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D7" w:rsidRDefault="00D55AD7" w:rsidP="00D55AD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5AD7" w:rsidRPr="008A6464" w:rsidRDefault="00D55AD7" w:rsidP="00BE137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5AD7">
        <w:rPr>
          <w:rFonts w:ascii="Times New Roman" w:hAnsi="Times New Roman"/>
          <w:sz w:val="24"/>
          <w:szCs w:val="24"/>
        </w:rPr>
        <w:t>Приложение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 xml:space="preserve"> к годовому отчету</w:t>
      </w:r>
      <w:r w:rsidR="00BE137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ГАУ РК «ЦНТ и ПК»</w:t>
      </w:r>
      <w:r w:rsidRPr="00D55A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A6464">
        <w:rPr>
          <w:rFonts w:ascii="Times New Roman" w:hAnsi="Times New Roman"/>
          <w:sz w:val="24"/>
          <w:szCs w:val="24"/>
        </w:rPr>
        <w:t xml:space="preserve"> </w:t>
      </w:r>
    </w:p>
    <w:p w:rsidR="0038471B" w:rsidRPr="0038471B" w:rsidRDefault="00A362A7" w:rsidP="003D09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38471B" w:rsidRPr="0038471B">
        <w:rPr>
          <w:rFonts w:ascii="Times New Roman" w:hAnsi="Times New Roman"/>
          <w:b/>
          <w:sz w:val="24"/>
          <w:szCs w:val="24"/>
        </w:rPr>
        <w:t>Т</w:t>
      </w:r>
    </w:p>
    <w:p w:rsidR="006019B6" w:rsidRDefault="006019B6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структурного</w:t>
      </w:r>
      <w:r w:rsidR="00815199" w:rsidRPr="0038471B">
        <w:rPr>
          <w:rFonts w:ascii="Times New Roman" w:hAnsi="Times New Roman"/>
          <w:sz w:val="24"/>
          <w:szCs w:val="24"/>
        </w:rPr>
        <w:t xml:space="preserve"> подразделения «Учебный центр</w:t>
      </w:r>
      <w:r w:rsidR="0038471B" w:rsidRPr="0038471B">
        <w:rPr>
          <w:rFonts w:ascii="Times New Roman" w:hAnsi="Times New Roman"/>
          <w:sz w:val="24"/>
          <w:szCs w:val="24"/>
        </w:rPr>
        <w:t xml:space="preserve">» </w:t>
      </w:r>
      <w:r w:rsidR="00815199" w:rsidRPr="0038471B">
        <w:rPr>
          <w:rFonts w:ascii="Times New Roman" w:hAnsi="Times New Roman"/>
          <w:sz w:val="24"/>
          <w:szCs w:val="24"/>
        </w:rPr>
        <w:t>ГАУ РК «ЦНТ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ПК»</w:t>
      </w:r>
      <w:r w:rsidR="00FE59B3" w:rsidRPr="0038471B">
        <w:rPr>
          <w:rFonts w:ascii="Times New Roman" w:hAnsi="Times New Roman"/>
          <w:sz w:val="24"/>
          <w:szCs w:val="24"/>
        </w:rPr>
        <w:t xml:space="preserve"> </w:t>
      </w:r>
      <w:r w:rsidR="0038471B" w:rsidRPr="0038471B">
        <w:rPr>
          <w:rFonts w:ascii="Times New Roman" w:hAnsi="Times New Roman"/>
          <w:sz w:val="24"/>
          <w:szCs w:val="24"/>
        </w:rPr>
        <w:t xml:space="preserve">     </w:t>
      </w:r>
      <w:r w:rsidR="0062173F">
        <w:rPr>
          <w:rFonts w:ascii="Times New Roman" w:hAnsi="Times New Roman"/>
          <w:sz w:val="24"/>
          <w:szCs w:val="24"/>
        </w:rPr>
        <w:t xml:space="preserve">         </w:t>
      </w:r>
    </w:p>
    <w:p w:rsidR="0015550D" w:rsidRPr="0038471B" w:rsidRDefault="00E05963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D73B5">
        <w:rPr>
          <w:rFonts w:ascii="Times New Roman" w:hAnsi="Times New Roman"/>
          <w:sz w:val="24"/>
          <w:szCs w:val="24"/>
        </w:rPr>
        <w:t xml:space="preserve"> </w:t>
      </w:r>
      <w:r w:rsidR="00CD470F">
        <w:rPr>
          <w:rFonts w:ascii="Times New Roman" w:hAnsi="Times New Roman"/>
          <w:sz w:val="24"/>
          <w:szCs w:val="24"/>
        </w:rPr>
        <w:t>2019</w:t>
      </w:r>
      <w:r w:rsidR="00122DD2" w:rsidRPr="0038471B">
        <w:rPr>
          <w:rFonts w:ascii="Times New Roman" w:hAnsi="Times New Roman"/>
          <w:sz w:val="24"/>
          <w:szCs w:val="24"/>
        </w:rPr>
        <w:t xml:space="preserve"> год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15550D" w:rsidRPr="00384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A7" w:rsidRPr="009C14C4" w:rsidRDefault="009457E4" w:rsidP="00C3315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4C4">
        <w:rPr>
          <w:rFonts w:ascii="Times New Roman" w:hAnsi="Times New Roman"/>
          <w:b/>
          <w:sz w:val="24"/>
          <w:szCs w:val="24"/>
        </w:rPr>
        <w:t xml:space="preserve"> ОБРАЗОВАТЕЛЬНАЯ ДЕЯТЕЛЬНОСТЬ</w:t>
      </w:r>
    </w:p>
    <w:p w:rsidR="00451115" w:rsidRPr="007139AE" w:rsidRDefault="00451115" w:rsidP="006F359A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39AE">
        <w:rPr>
          <w:rFonts w:ascii="Times New Roman" w:hAnsi="Times New Roman"/>
          <w:b/>
          <w:sz w:val="24"/>
          <w:szCs w:val="24"/>
        </w:rPr>
        <w:t xml:space="preserve">Организация обучения по дополнительным 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профессиональным </w:t>
      </w:r>
      <w:r w:rsidRPr="007139AE">
        <w:rPr>
          <w:rFonts w:ascii="Times New Roman" w:hAnsi="Times New Roman"/>
          <w:b/>
          <w:sz w:val="24"/>
          <w:szCs w:val="24"/>
        </w:rPr>
        <w:t>программам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 повышения квалификации. </w:t>
      </w:r>
    </w:p>
    <w:p w:rsidR="008D73B5" w:rsidRPr="00F408AD" w:rsidRDefault="006019B6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B6">
        <w:rPr>
          <w:rFonts w:ascii="Times New Roman" w:hAnsi="Times New Roman"/>
          <w:sz w:val="24"/>
          <w:szCs w:val="24"/>
        </w:rPr>
        <w:t>Обучение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организовано в соответствии с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B931F3">
        <w:rPr>
          <w:rFonts w:ascii="Times New Roman" w:hAnsi="Times New Roman"/>
          <w:sz w:val="24"/>
          <w:szCs w:val="24"/>
        </w:rPr>
        <w:t xml:space="preserve"> структурного</w:t>
      </w:r>
      <w:r w:rsidR="008D73B5" w:rsidRPr="008D73B5">
        <w:rPr>
          <w:rFonts w:ascii="Times New Roman" w:hAnsi="Times New Roman"/>
          <w:sz w:val="24"/>
          <w:szCs w:val="24"/>
        </w:rPr>
        <w:t xml:space="preserve"> подразделения «Учебный центр»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73B5" w:rsidRPr="008D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государственного автономного учреждения Республики Коми «Центр народного творчества и повышения квалификации» </w:t>
      </w:r>
      <w:r w:rsidR="008D73B5" w:rsidRPr="006019B6">
        <w:rPr>
          <w:rFonts w:ascii="Times New Roman" w:hAnsi="Times New Roman"/>
          <w:i/>
          <w:sz w:val="24"/>
          <w:szCs w:val="24"/>
        </w:rPr>
        <w:t>в рамках выполнения г</w:t>
      </w:r>
      <w:r w:rsidRPr="006019B6">
        <w:rPr>
          <w:rFonts w:ascii="Times New Roman" w:hAnsi="Times New Roman"/>
          <w:i/>
          <w:sz w:val="24"/>
          <w:szCs w:val="24"/>
        </w:rPr>
        <w:t>осударственного задания</w:t>
      </w:r>
      <w:r w:rsidR="00B931F3">
        <w:rPr>
          <w:rFonts w:ascii="Times New Roman" w:hAnsi="Times New Roman"/>
          <w:sz w:val="24"/>
          <w:szCs w:val="24"/>
        </w:rPr>
        <w:t xml:space="preserve"> на</w:t>
      </w:r>
      <w:r w:rsidR="002A0288">
        <w:rPr>
          <w:rFonts w:ascii="Times New Roman" w:hAnsi="Times New Roman"/>
          <w:sz w:val="24"/>
          <w:szCs w:val="24"/>
        </w:rPr>
        <w:t xml:space="preserve"> 2019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 xml:space="preserve">год, а также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8D73B5" w:rsidRPr="006019B6">
        <w:rPr>
          <w:rFonts w:ascii="Times New Roman" w:hAnsi="Times New Roman"/>
          <w:i/>
          <w:sz w:val="24"/>
          <w:szCs w:val="24"/>
        </w:rPr>
        <w:t>по приносящей доход деятельности</w:t>
      </w:r>
      <w:r w:rsidR="008D73B5" w:rsidRPr="008D73B5">
        <w:rPr>
          <w:rFonts w:ascii="Times New Roman" w:hAnsi="Times New Roman"/>
          <w:sz w:val="24"/>
          <w:szCs w:val="24"/>
        </w:rPr>
        <w:t xml:space="preserve"> </w:t>
      </w:r>
      <w:r w:rsidR="00B931F3">
        <w:rPr>
          <w:rFonts w:ascii="Times New Roman" w:hAnsi="Times New Roman"/>
          <w:sz w:val="24"/>
          <w:szCs w:val="24"/>
        </w:rPr>
        <w:t xml:space="preserve"> структурного </w:t>
      </w:r>
      <w:r w:rsidR="008D73B5" w:rsidRPr="008D73B5">
        <w:rPr>
          <w:rFonts w:ascii="Times New Roman" w:hAnsi="Times New Roman"/>
          <w:sz w:val="24"/>
          <w:szCs w:val="24"/>
        </w:rPr>
        <w:t xml:space="preserve">подразделения «Учебный центр» государственного автономного учреждения Республики Коми «Центр народного творчества и повышения квалификации» на </w:t>
      </w:r>
      <w:r w:rsidR="002A0288">
        <w:rPr>
          <w:rFonts w:ascii="Times New Roman" w:hAnsi="Times New Roman"/>
          <w:sz w:val="24"/>
          <w:szCs w:val="24"/>
        </w:rPr>
        <w:t>2019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год.    </w:t>
      </w:r>
    </w:p>
    <w:p w:rsidR="00C735B9" w:rsidRDefault="00A646ED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AD">
        <w:rPr>
          <w:rFonts w:ascii="Times New Roman" w:hAnsi="Times New Roman"/>
          <w:sz w:val="24"/>
          <w:szCs w:val="24"/>
        </w:rPr>
        <w:t>За отчетный пе</w:t>
      </w:r>
      <w:r w:rsidR="00D726F3" w:rsidRPr="00F408AD">
        <w:rPr>
          <w:rFonts w:ascii="Times New Roman" w:hAnsi="Times New Roman"/>
          <w:sz w:val="24"/>
          <w:szCs w:val="24"/>
        </w:rPr>
        <w:t>риод организовано и проведено</w:t>
      </w:r>
      <w:r w:rsidR="00450371" w:rsidRPr="00F408AD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всего </w:t>
      </w:r>
      <w:r w:rsidR="00CA46AA">
        <w:rPr>
          <w:rFonts w:ascii="Times New Roman" w:hAnsi="Times New Roman"/>
          <w:sz w:val="24"/>
          <w:szCs w:val="24"/>
        </w:rPr>
        <w:t>27</w:t>
      </w:r>
      <w:r w:rsidR="000B1C58" w:rsidRPr="00F408AD">
        <w:rPr>
          <w:rFonts w:ascii="Times New Roman" w:hAnsi="Times New Roman"/>
          <w:sz w:val="24"/>
          <w:szCs w:val="24"/>
        </w:rPr>
        <w:t xml:space="preserve"> об</w:t>
      </w:r>
      <w:r w:rsidR="00C37E40">
        <w:rPr>
          <w:rFonts w:ascii="Times New Roman" w:hAnsi="Times New Roman"/>
          <w:sz w:val="24"/>
          <w:szCs w:val="24"/>
        </w:rPr>
        <w:t>учающих мероприятий</w:t>
      </w:r>
      <w:r w:rsidR="00026780" w:rsidRPr="00F408AD">
        <w:rPr>
          <w:rFonts w:ascii="Times New Roman" w:hAnsi="Times New Roman"/>
          <w:sz w:val="24"/>
          <w:szCs w:val="24"/>
        </w:rPr>
        <w:t xml:space="preserve">, </w:t>
      </w:r>
      <w:r w:rsidRPr="00F408AD">
        <w:rPr>
          <w:rFonts w:ascii="Times New Roman" w:hAnsi="Times New Roman"/>
          <w:sz w:val="24"/>
          <w:szCs w:val="24"/>
        </w:rPr>
        <w:t xml:space="preserve">в т. ч. </w:t>
      </w:r>
      <w:r w:rsidR="00CA46AA">
        <w:rPr>
          <w:rFonts w:ascii="Times New Roman" w:hAnsi="Times New Roman"/>
          <w:sz w:val="24"/>
          <w:szCs w:val="24"/>
        </w:rPr>
        <w:t>16</w:t>
      </w:r>
      <w:r w:rsidR="000B1C58" w:rsidRPr="00F408AD">
        <w:rPr>
          <w:rFonts w:ascii="Times New Roman" w:hAnsi="Times New Roman"/>
          <w:sz w:val="24"/>
          <w:szCs w:val="24"/>
        </w:rPr>
        <w:t xml:space="preserve"> – </w:t>
      </w:r>
      <w:r w:rsidR="008B3DC3" w:rsidRPr="00F408AD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8B3DC3">
        <w:rPr>
          <w:rFonts w:ascii="Times New Roman" w:hAnsi="Times New Roman"/>
          <w:sz w:val="24"/>
          <w:szCs w:val="24"/>
        </w:rPr>
        <w:t xml:space="preserve"> (в том </w:t>
      </w:r>
      <w:r w:rsidR="002A0288">
        <w:rPr>
          <w:rFonts w:ascii="Times New Roman" w:hAnsi="Times New Roman"/>
          <w:sz w:val="24"/>
          <w:szCs w:val="24"/>
        </w:rPr>
        <w:t>числе 3 передвижные кафедры),</w:t>
      </w:r>
      <w:r w:rsidR="00271C45">
        <w:rPr>
          <w:rFonts w:ascii="Times New Roman" w:hAnsi="Times New Roman"/>
          <w:sz w:val="24"/>
          <w:szCs w:val="24"/>
        </w:rPr>
        <w:t xml:space="preserve"> 1 – за счет средств субсидии на иные цели (вне плана), </w:t>
      </w:r>
      <w:r w:rsidR="00C37E40">
        <w:rPr>
          <w:rFonts w:ascii="Times New Roman" w:hAnsi="Times New Roman"/>
          <w:sz w:val="24"/>
          <w:szCs w:val="24"/>
        </w:rPr>
        <w:t xml:space="preserve"> 10</w:t>
      </w:r>
      <w:r w:rsidR="008B3DC3">
        <w:rPr>
          <w:rFonts w:ascii="Times New Roman" w:hAnsi="Times New Roman"/>
          <w:sz w:val="24"/>
          <w:szCs w:val="24"/>
        </w:rPr>
        <w:t xml:space="preserve"> – </w:t>
      </w:r>
      <w:r w:rsidR="000B1C58" w:rsidRPr="00F408AD">
        <w:rPr>
          <w:rFonts w:ascii="Times New Roman" w:hAnsi="Times New Roman"/>
          <w:sz w:val="24"/>
          <w:szCs w:val="24"/>
        </w:rPr>
        <w:t>в рамках плана</w:t>
      </w:r>
      <w:r w:rsidR="000B1C58" w:rsidRPr="00F408AD"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>образовательных услуг по приносящей доход деятельности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1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Fonts w:ascii="Times New Roman" w:hAnsi="Times New Roman"/>
          <w:sz w:val="24"/>
          <w:szCs w:val="24"/>
        </w:rPr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 xml:space="preserve"> </w:t>
      </w:r>
    </w:p>
    <w:p w:rsidR="008C4120" w:rsidRDefault="00907669" w:rsidP="005D636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226">
        <w:rPr>
          <w:rFonts w:ascii="Times New Roman" w:hAnsi="Times New Roman"/>
          <w:sz w:val="24"/>
          <w:szCs w:val="24"/>
        </w:rPr>
        <w:t xml:space="preserve">Указанные </w:t>
      </w:r>
      <w:r>
        <w:rPr>
          <w:rFonts w:ascii="Times New Roman" w:hAnsi="Times New Roman"/>
          <w:sz w:val="24"/>
          <w:szCs w:val="24"/>
        </w:rPr>
        <w:t>о</w:t>
      </w:r>
      <w:r w:rsidR="004D19B5">
        <w:rPr>
          <w:rFonts w:ascii="Times New Roman" w:hAnsi="Times New Roman"/>
          <w:sz w:val="24"/>
          <w:szCs w:val="24"/>
        </w:rPr>
        <w:t>бучающие мероприятия проведены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 образовательной деятельности: </w:t>
      </w:r>
      <w:r w:rsidR="002F6F2B">
        <w:rPr>
          <w:rFonts w:ascii="Times New Roman" w:hAnsi="Times New Roman"/>
          <w:sz w:val="24"/>
          <w:szCs w:val="24"/>
        </w:rPr>
        <w:t>«Художественное образование</w:t>
      </w:r>
      <w:r w:rsidR="002F6F2B" w:rsidRPr="00472D32">
        <w:rPr>
          <w:rFonts w:ascii="Times New Roman" w:hAnsi="Times New Roman"/>
          <w:sz w:val="24"/>
          <w:szCs w:val="24"/>
        </w:rPr>
        <w:t xml:space="preserve">» - </w:t>
      </w:r>
      <w:r w:rsidR="00C37E40">
        <w:rPr>
          <w:rFonts w:ascii="Times New Roman" w:hAnsi="Times New Roman"/>
          <w:sz w:val="24"/>
          <w:szCs w:val="24"/>
        </w:rPr>
        <w:t>6</w:t>
      </w:r>
      <w:r w:rsidR="0072000A" w:rsidRPr="00472D32">
        <w:rPr>
          <w:rFonts w:ascii="Times New Roman" w:hAnsi="Times New Roman"/>
          <w:sz w:val="24"/>
          <w:szCs w:val="24"/>
        </w:rPr>
        <w:t>,</w:t>
      </w:r>
      <w:r w:rsidR="00FD2B16">
        <w:rPr>
          <w:rFonts w:ascii="Times New Roman" w:hAnsi="Times New Roman"/>
          <w:sz w:val="24"/>
          <w:szCs w:val="24"/>
        </w:rPr>
        <w:t xml:space="preserve"> </w:t>
      </w:r>
      <w:r w:rsidR="00C37E40">
        <w:rPr>
          <w:rFonts w:ascii="Times New Roman" w:hAnsi="Times New Roman"/>
          <w:sz w:val="24"/>
          <w:szCs w:val="24"/>
        </w:rPr>
        <w:t>«Информационные технологии» - 5</w:t>
      </w:r>
      <w:r w:rsidR="00F81B15">
        <w:rPr>
          <w:rFonts w:ascii="Times New Roman" w:hAnsi="Times New Roman"/>
          <w:sz w:val="24"/>
          <w:szCs w:val="24"/>
        </w:rPr>
        <w:t>,</w:t>
      </w:r>
      <w:r w:rsidR="0072000A">
        <w:rPr>
          <w:rFonts w:ascii="Times New Roman" w:hAnsi="Times New Roman"/>
          <w:sz w:val="24"/>
          <w:szCs w:val="24"/>
        </w:rPr>
        <w:t xml:space="preserve"> «Культ</w:t>
      </w:r>
      <w:r w:rsidR="00FD2B16">
        <w:rPr>
          <w:rFonts w:ascii="Times New Roman" w:hAnsi="Times New Roman"/>
          <w:sz w:val="24"/>
          <w:szCs w:val="24"/>
        </w:rPr>
        <w:t xml:space="preserve">урно-досуговая </w:t>
      </w:r>
      <w:r w:rsidR="00C37E40">
        <w:rPr>
          <w:rFonts w:ascii="Times New Roman" w:hAnsi="Times New Roman"/>
          <w:sz w:val="24"/>
          <w:szCs w:val="24"/>
        </w:rPr>
        <w:t>деятельность» - 7 (в том числе в рамках передвижной кафедры)</w:t>
      </w:r>
      <w:r w:rsidR="00472D32">
        <w:rPr>
          <w:rFonts w:ascii="Times New Roman" w:hAnsi="Times New Roman"/>
          <w:sz w:val="24"/>
          <w:szCs w:val="24"/>
        </w:rPr>
        <w:t xml:space="preserve">, </w:t>
      </w:r>
      <w:r w:rsidR="0072000A">
        <w:rPr>
          <w:rFonts w:ascii="Times New Roman" w:hAnsi="Times New Roman"/>
          <w:sz w:val="24"/>
          <w:szCs w:val="24"/>
        </w:rPr>
        <w:t>«</w:t>
      </w:r>
      <w:r w:rsidR="007631E5">
        <w:rPr>
          <w:rFonts w:ascii="Times New Roman" w:hAnsi="Times New Roman"/>
          <w:sz w:val="24"/>
          <w:szCs w:val="24"/>
        </w:rPr>
        <w:t>Управление в сфер</w:t>
      </w:r>
      <w:r w:rsidR="00C37E40">
        <w:rPr>
          <w:rFonts w:ascii="Times New Roman" w:hAnsi="Times New Roman"/>
          <w:sz w:val="24"/>
          <w:szCs w:val="24"/>
        </w:rPr>
        <w:t>е культуры» - 4</w:t>
      </w:r>
      <w:r w:rsidR="00472D32">
        <w:rPr>
          <w:rFonts w:ascii="Times New Roman" w:hAnsi="Times New Roman"/>
          <w:sz w:val="24"/>
          <w:szCs w:val="24"/>
        </w:rPr>
        <w:t xml:space="preserve"> (в том числе в рамках передвижной кафедры)</w:t>
      </w:r>
      <w:r w:rsidR="0072000A">
        <w:rPr>
          <w:rFonts w:ascii="Times New Roman" w:hAnsi="Times New Roman"/>
          <w:sz w:val="24"/>
          <w:szCs w:val="24"/>
        </w:rPr>
        <w:t>, «Библиотечная деят</w:t>
      </w:r>
      <w:r w:rsidR="00265C37">
        <w:rPr>
          <w:rFonts w:ascii="Times New Roman" w:hAnsi="Times New Roman"/>
          <w:sz w:val="24"/>
          <w:szCs w:val="24"/>
        </w:rPr>
        <w:t>ельность» - 5</w:t>
      </w:r>
      <w:r w:rsidR="00A81E2E" w:rsidRPr="00A81E2E">
        <w:rPr>
          <w:rFonts w:ascii="Times New Roman" w:hAnsi="Times New Roman"/>
          <w:sz w:val="24"/>
          <w:szCs w:val="24"/>
        </w:rPr>
        <w:t xml:space="preserve"> </w:t>
      </w:r>
      <w:r w:rsidR="00A81E2E">
        <w:rPr>
          <w:rFonts w:ascii="Times New Roman" w:hAnsi="Times New Roman"/>
          <w:sz w:val="24"/>
          <w:szCs w:val="24"/>
        </w:rPr>
        <w:t>(</w:t>
      </w:r>
      <w:r w:rsidR="00220DA6" w:rsidRPr="00220DA6">
        <w:rPr>
          <w:rFonts w:ascii="Times New Roman" w:hAnsi="Times New Roman"/>
          <w:sz w:val="24"/>
          <w:szCs w:val="24"/>
        </w:rPr>
        <w:t>в том числе</w:t>
      </w:r>
      <w:r w:rsidR="00DA439F">
        <w:rPr>
          <w:rFonts w:ascii="Times New Roman" w:hAnsi="Times New Roman"/>
          <w:sz w:val="24"/>
          <w:szCs w:val="24"/>
        </w:rPr>
        <w:t>,</w:t>
      </w:r>
      <w:r w:rsidR="00220DA6" w:rsidRPr="00220DA6">
        <w:rPr>
          <w:rFonts w:ascii="Times New Roman" w:hAnsi="Times New Roman"/>
          <w:sz w:val="24"/>
          <w:szCs w:val="24"/>
        </w:rPr>
        <w:t xml:space="preserve"> в рамках двух передвижных кафедр</w:t>
      </w:r>
      <w:r w:rsidR="00A81E2E" w:rsidRPr="00A81E2E">
        <w:rPr>
          <w:rFonts w:ascii="Times New Roman" w:hAnsi="Times New Roman"/>
          <w:sz w:val="24"/>
          <w:szCs w:val="24"/>
        </w:rPr>
        <w:t>)</w:t>
      </w:r>
      <w:r w:rsidR="00C37E40">
        <w:rPr>
          <w:rStyle w:val="a6"/>
          <w:rFonts w:ascii="Times New Roman" w:hAnsi="Times New Roman"/>
          <w:sz w:val="24"/>
          <w:szCs w:val="24"/>
        </w:rPr>
        <w:footnoteReference w:id="2"/>
      </w:r>
      <w:r w:rsidR="00C37E40">
        <w:rPr>
          <w:rFonts w:ascii="Times New Roman" w:hAnsi="Times New Roman"/>
          <w:sz w:val="24"/>
          <w:szCs w:val="24"/>
        </w:rPr>
        <w:t xml:space="preserve">.   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по направлениям образовательной деятельности</w:t>
      </w:r>
      <w:r w:rsidR="00517A1E">
        <w:rPr>
          <w:rFonts w:ascii="Times New Roman" w:hAnsi="Times New Roman"/>
          <w:sz w:val="24"/>
          <w:szCs w:val="24"/>
        </w:rPr>
        <w:t>, включая передвижные</w:t>
      </w:r>
      <w:r w:rsidR="0084657D">
        <w:rPr>
          <w:rFonts w:ascii="Times New Roman" w:hAnsi="Times New Roman"/>
          <w:sz w:val="24"/>
          <w:szCs w:val="24"/>
        </w:rPr>
        <w:t xml:space="preserve"> кафедр</w:t>
      </w:r>
      <w:r w:rsidR="00517A1E">
        <w:rPr>
          <w:rFonts w:ascii="Times New Roman" w:hAnsi="Times New Roman"/>
          <w:sz w:val="24"/>
          <w:szCs w:val="24"/>
        </w:rPr>
        <w:t>ы</w:t>
      </w:r>
      <w:r w:rsidR="008465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показано на диаграмме 1</w:t>
      </w:r>
      <w:r w:rsidR="0033451C">
        <w:rPr>
          <w:rFonts w:ascii="Times New Roman" w:hAnsi="Times New Roman"/>
          <w:sz w:val="24"/>
          <w:szCs w:val="24"/>
        </w:rPr>
        <w:t>:</w:t>
      </w:r>
    </w:p>
    <w:p w:rsidR="00F40745" w:rsidRPr="00F40745" w:rsidRDefault="00F40745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40745">
        <w:rPr>
          <w:rFonts w:ascii="Times New Roman" w:hAnsi="Times New Roman"/>
          <w:i/>
          <w:sz w:val="24"/>
          <w:szCs w:val="24"/>
        </w:rPr>
        <w:t>Диаграмма 1</w:t>
      </w:r>
    </w:p>
    <w:p w:rsidR="00933006" w:rsidRDefault="00186AD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EFE138" wp14:editId="2AA0012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250" w:rsidRPr="00213A31" w:rsidRDefault="00B850E6" w:rsidP="00C30250">
      <w:pPr>
        <w:spacing w:after="0" w:line="240" w:lineRule="auto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343E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="005B63FE">
        <w:rPr>
          <w:rFonts w:ascii="Times New Roman" w:hAnsi="Times New Roman"/>
          <w:sz w:val="24"/>
          <w:szCs w:val="24"/>
        </w:rPr>
        <w:t>о в отчетном пер</w:t>
      </w:r>
      <w:r w:rsidR="006F23E2">
        <w:rPr>
          <w:rFonts w:ascii="Times New Roman" w:hAnsi="Times New Roman"/>
          <w:sz w:val="24"/>
          <w:szCs w:val="24"/>
        </w:rPr>
        <w:t xml:space="preserve">иоде обучено </w:t>
      </w:r>
      <w:r w:rsidR="00F97E81">
        <w:rPr>
          <w:rFonts w:ascii="Times New Roman" w:hAnsi="Times New Roman"/>
          <w:b/>
          <w:sz w:val="24"/>
          <w:szCs w:val="24"/>
        </w:rPr>
        <w:t>725</w:t>
      </w:r>
      <w:r w:rsidR="00C30250" w:rsidRPr="00727C97">
        <w:rPr>
          <w:rFonts w:ascii="Times New Roman" w:hAnsi="Times New Roman"/>
          <w:b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>чел. (в том числе</w:t>
      </w:r>
      <w:r w:rsidR="00C30250" w:rsidRPr="00C30250">
        <w:t xml:space="preserve"> </w:t>
      </w:r>
      <w:r w:rsidR="00C30250" w:rsidRPr="00C30250">
        <w:rPr>
          <w:rFonts w:ascii="Times New Roman" w:hAnsi="Times New Roman"/>
          <w:sz w:val="24"/>
          <w:szCs w:val="24"/>
        </w:rPr>
        <w:t xml:space="preserve">работников муниципальных учреждений </w:t>
      </w:r>
      <w:r w:rsidR="00C30250" w:rsidRPr="003B10A5">
        <w:rPr>
          <w:rFonts w:ascii="Times New Roman" w:hAnsi="Times New Roman"/>
          <w:sz w:val="24"/>
          <w:szCs w:val="24"/>
        </w:rPr>
        <w:t xml:space="preserve">культуры Республики Коми </w:t>
      </w:r>
      <w:r w:rsidR="00D750B7" w:rsidRPr="003B10A5">
        <w:rPr>
          <w:rFonts w:ascii="Times New Roman" w:hAnsi="Times New Roman"/>
          <w:sz w:val="24"/>
          <w:szCs w:val="24"/>
        </w:rPr>
        <w:t>–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F97E81" w:rsidRPr="00F97E81">
        <w:rPr>
          <w:rFonts w:ascii="Times New Roman" w:hAnsi="Times New Roman"/>
          <w:sz w:val="24"/>
          <w:szCs w:val="24"/>
        </w:rPr>
        <w:t>626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F97E81" w:rsidRPr="00F97E81">
        <w:rPr>
          <w:rFonts w:ascii="Times New Roman" w:hAnsi="Times New Roman"/>
          <w:sz w:val="24"/>
          <w:szCs w:val="24"/>
        </w:rPr>
        <w:t>86,34</w:t>
      </w:r>
      <w:r w:rsidR="00D750B7" w:rsidRPr="00F97E81">
        <w:rPr>
          <w:rFonts w:ascii="Times New Roman" w:hAnsi="Times New Roman"/>
          <w:sz w:val="24"/>
          <w:szCs w:val="24"/>
        </w:rPr>
        <w:t>%)</w:t>
      </w:r>
      <w:r w:rsidR="00C30250" w:rsidRPr="00F97E81">
        <w:rPr>
          <w:rFonts w:ascii="Times New Roman" w:hAnsi="Times New Roman"/>
          <w:sz w:val="24"/>
          <w:szCs w:val="24"/>
        </w:rPr>
        <w:t>,</w:t>
      </w:r>
      <w:r w:rsidR="00C30250" w:rsidRPr="003B10A5">
        <w:rPr>
          <w:rFonts w:ascii="Times New Roman" w:hAnsi="Times New Roman"/>
          <w:sz w:val="24"/>
          <w:szCs w:val="24"/>
        </w:rPr>
        <w:t xml:space="preserve"> </w:t>
      </w:r>
      <w:r w:rsidR="00D750B7" w:rsidRPr="003B10A5">
        <w:rPr>
          <w:rFonts w:ascii="Times New Roman" w:hAnsi="Times New Roman"/>
          <w:sz w:val="24"/>
          <w:szCs w:val="24"/>
        </w:rPr>
        <w:t xml:space="preserve">работников государственных учреждений культуры </w:t>
      </w:r>
      <w:r w:rsidR="00F97E81">
        <w:rPr>
          <w:rFonts w:ascii="Times New Roman" w:hAnsi="Times New Roman"/>
          <w:sz w:val="24"/>
          <w:szCs w:val="24"/>
        </w:rPr>
        <w:t xml:space="preserve">Республики Коми – </w:t>
      </w:r>
      <w:r w:rsidR="00F97E81" w:rsidRPr="00F97E81">
        <w:rPr>
          <w:rFonts w:ascii="Times New Roman" w:hAnsi="Times New Roman"/>
          <w:sz w:val="24"/>
          <w:szCs w:val="24"/>
        </w:rPr>
        <w:t>69</w:t>
      </w:r>
      <w:r w:rsidR="003B10A5" w:rsidRPr="00F97E81">
        <w:rPr>
          <w:rFonts w:ascii="Times New Roman" w:hAnsi="Times New Roman"/>
          <w:sz w:val="24"/>
          <w:szCs w:val="24"/>
        </w:rPr>
        <w:t xml:space="preserve"> (</w:t>
      </w:r>
      <w:r w:rsidR="00F97E81" w:rsidRPr="00F97E81">
        <w:rPr>
          <w:rFonts w:ascii="Times New Roman" w:hAnsi="Times New Roman"/>
          <w:sz w:val="24"/>
          <w:szCs w:val="24"/>
        </w:rPr>
        <w:t>9,52</w:t>
      </w:r>
      <w:r w:rsidR="00D750B7" w:rsidRPr="00F97E81">
        <w:rPr>
          <w:rFonts w:ascii="Times New Roman" w:hAnsi="Times New Roman"/>
          <w:sz w:val="24"/>
          <w:szCs w:val="24"/>
        </w:rPr>
        <w:t>%),</w:t>
      </w:r>
      <w:r w:rsidR="00D750B7" w:rsidRPr="003B10A5">
        <w:rPr>
          <w:rFonts w:ascii="Times New Roman" w:hAnsi="Times New Roman"/>
          <w:sz w:val="24"/>
          <w:szCs w:val="24"/>
        </w:rPr>
        <w:t xml:space="preserve"> прочих специалистов </w:t>
      </w:r>
      <w:r w:rsidR="00F97E81" w:rsidRPr="00F97E81">
        <w:rPr>
          <w:rFonts w:ascii="Times New Roman" w:hAnsi="Times New Roman"/>
          <w:sz w:val="24"/>
          <w:szCs w:val="24"/>
        </w:rPr>
        <w:t xml:space="preserve">– </w:t>
      </w:r>
      <w:r w:rsidR="00E16ED6" w:rsidRPr="00F97E81">
        <w:rPr>
          <w:rFonts w:ascii="Times New Roman" w:hAnsi="Times New Roman"/>
          <w:sz w:val="24"/>
          <w:szCs w:val="24"/>
        </w:rPr>
        <w:t>30</w:t>
      </w:r>
      <w:r w:rsidR="00D750B7" w:rsidRPr="00F97E81">
        <w:rPr>
          <w:rFonts w:ascii="Times New Roman" w:hAnsi="Times New Roman"/>
          <w:sz w:val="24"/>
          <w:szCs w:val="24"/>
        </w:rPr>
        <w:t xml:space="preserve"> </w:t>
      </w:r>
      <w:r w:rsidR="003B10A5" w:rsidRPr="00F97E81">
        <w:rPr>
          <w:rFonts w:ascii="Times New Roman" w:hAnsi="Times New Roman"/>
          <w:sz w:val="24"/>
          <w:szCs w:val="24"/>
        </w:rPr>
        <w:t>(</w:t>
      </w:r>
      <w:r w:rsidR="00F97E81" w:rsidRPr="00F97E81">
        <w:rPr>
          <w:rFonts w:ascii="Times New Roman" w:hAnsi="Times New Roman"/>
          <w:sz w:val="24"/>
          <w:szCs w:val="24"/>
        </w:rPr>
        <w:t>4,14</w:t>
      </w:r>
      <w:r w:rsidR="00D750B7" w:rsidRPr="00F97E81">
        <w:rPr>
          <w:rFonts w:ascii="Times New Roman" w:hAnsi="Times New Roman"/>
          <w:sz w:val="24"/>
          <w:szCs w:val="24"/>
        </w:rPr>
        <w:t>%);</w:t>
      </w:r>
      <w:r w:rsidR="00D750B7" w:rsidRPr="003B10A5">
        <w:rPr>
          <w:rFonts w:ascii="Times New Roman" w:hAnsi="Times New Roman"/>
          <w:sz w:val="24"/>
          <w:szCs w:val="24"/>
        </w:rPr>
        <w:t xml:space="preserve"> </w:t>
      </w:r>
      <w:r w:rsidR="00C30250" w:rsidRPr="003B10A5">
        <w:rPr>
          <w:rFonts w:ascii="Times New Roman" w:hAnsi="Times New Roman"/>
          <w:sz w:val="24"/>
          <w:szCs w:val="24"/>
        </w:rPr>
        <w:t xml:space="preserve">из них </w:t>
      </w:r>
      <w:r w:rsidR="00F97E81">
        <w:rPr>
          <w:rFonts w:ascii="Times New Roman" w:hAnsi="Times New Roman"/>
          <w:b/>
          <w:sz w:val="24"/>
          <w:szCs w:val="24"/>
        </w:rPr>
        <w:t>44</w:t>
      </w:r>
      <w:r w:rsidR="009844EE" w:rsidRPr="009844EE">
        <w:rPr>
          <w:rFonts w:ascii="Times New Roman" w:hAnsi="Times New Roman"/>
          <w:b/>
          <w:sz w:val="24"/>
          <w:szCs w:val="24"/>
        </w:rPr>
        <w:t>2</w:t>
      </w:r>
      <w:r w:rsidRPr="009844EE">
        <w:rPr>
          <w:rFonts w:ascii="Times New Roman" w:hAnsi="Times New Roman"/>
          <w:b/>
          <w:sz w:val="24"/>
          <w:szCs w:val="24"/>
        </w:rPr>
        <w:t xml:space="preserve"> </w:t>
      </w:r>
      <w:r w:rsidRPr="009844EE">
        <w:rPr>
          <w:rFonts w:ascii="Times New Roman" w:hAnsi="Times New Roman"/>
          <w:sz w:val="24"/>
          <w:szCs w:val="24"/>
        </w:rPr>
        <w:t>– в рамках исполнения государственного задания</w:t>
      </w:r>
      <w:r w:rsidR="00A2343E" w:rsidRPr="009844EE">
        <w:rPr>
          <w:rFonts w:ascii="Times New Roman" w:hAnsi="Times New Roman"/>
          <w:sz w:val="24"/>
          <w:szCs w:val="24"/>
        </w:rPr>
        <w:t xml:space="preserve"> (из них работников муниципальных учреждений культуры Республики Коми – </w:t>
      </w:r>
      <w:r w:rsidR="00F97E81">
        <w:rPr>
          <w:rFonts w:ascii="Times New Roman" w:hAnsi="Times New Roman"/>
          <w:sz w:val="24"/>
          <w:szCs w:val="24"/>
        </w:rPr>
        <w:t>368</w:t>
      </w:r>
      <w:r w:rsidR="00A7542E" w:rsidRPr="009844EE">
        <w:rPr>
          <w:rFonts w:ascii="Times New Roman" w:hAnsi="Times New Roman"/>
          <w:sz w:val="24"/>
          <w:szCs w:val="24"/>
        </w:rPr>
        <w:t xml:space="preserve"> чел. </w:t>
      </w:r>
      <w:r w:rsidR="00A7542E" w:rsidRPr="006464F4">
        <w:rPr>
          <w:rFonts w:ascii="Times New Roman" w:hAnsi="Times New Roman"/>
          <w:sz w:val="24"/>
          <w:szCs w:val="24"/>
        </w:rPr>
        <w:t>(</w:t>
      </w:r>
      <w:r w:rsidR="006464F4" w:rsidRPr="006464F4">
        <w:rPr>
          <w:rFonts w:ascii="Times New Roman" w:hAnsi="Times New Roman"/>
          <w:sz w:val="24"/>
          <w:szCs w:val="24"/>
        </w:rPr>
        <w:t>83</w:t>
      </w:r>
      <w:r w:rsidR="00513A91" w:rsidRPr="006464F4">
        <w:rPr>
          <w:rFonts w:ascii="Times New Roman" w:hAnsi="Times New Roman"/>
          <w:sz w:val="24"/>
          <w:szCs w:val="24"/>
        </w:rPr>
        <w:t>,2</w:t>
      </w:r>
      <w:r w:rsidR="006464F4" w:rsidRPr="006464F4">
        <w:rPr>
          <w:rFonts w:ascii="Times New Roman" w:hAnsi="Times New Roman"/>
          <w:sz w:val="24"/>
          <w:szCs w:val="24"/>
        </w:rPr>
        <w:t>6</w:t>
      </w:r>
      <w:r w:rsidR="00A2343E" w:rsidRPr="006464F4">
        <w:rPr>
          <w:rFonts w:ascii="Times New Roman" w:hAnsi="Times New Roman"/>
          <w:sz w:val="24"/>
          <w:szCs w:val="24"/>
        </w:rPr>
        <w:t>%),</w:t>
      </w:r>
      <w:r w:rsidR="00A2343E" w:rsidRPr="009844EE">
        <w:rPr>
          <w:rFonts w:ascii="Times New Roman" w:hAnsi="Times New Roman"/>
          <w:sz w:val="24"/>
          <w:szCs w:val="24"/>
        </w:rPr>
        <w:t xml:space="preserve"> работников государственных учреждений </w:t>
      </w:r>
      <w:r w:rsidR="00A2343E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9844EE" w:rsidRPr="003B10A5">
        <w:rPr>
          <w:rFonts w:ascii="Times New Roman" w:hAnsi="Times New Roman"/>
          <w:sz w:val="24"/>
          <w:szCs w:val="24"/>
        </w:rPr>
        <w:t>Республики Коми – 5</w:t>
      </w:r>
      <w:r w:rsidR="00F97E81">
        <w:rPr>
          <w:rFonts w:ascii="Times New Roman" w:hAnsi="Times New Roman"/>
          <w:sz w:val="24"/>
          <w:szCs w:val="24"/>
        </w:rPr>
        <w:t>8</w:t>
      </w:r>
      <w:r w:rsidR="00A2343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(</w:t>
      </w:r>
      <w:r w:rsidR="006464F4" w:rsidRPr="006464F4">
        <w:rPr>
          <w:rFonts w:ascii="Times New Roman" w:hAnsi="Times New Roman"/>
          <w:sz w:val="24"/>
          <w:szCs w:val="24"/>
        </w:rPr>
        <w:t>13</w:t>
      </w:r>
      <w:r w:rsidR="002514F5" w:rsidRPr="006464F4">
        <w:rPr>
          <w:rFonts w:ascii="Times New Roman" w:hAnsi="Times New Roman"/>
          <w:sz w:val="24"/>
          <w:szCs w:val="24"/>
        </w:rPr>
        <w:t>,</w:t>
      </w:r>
      <w:r w:rsidR="006464F4" w:rsidRPr="006464F4">
        <w:rPr>
          <w:rFonts w:ascii="Times New Roman" w:hAnsi="Times New Roman"/>
          <w:sz w:val="24"/>
          <w:szCs w:val="24"/>
        </w:rPr>
        <w:t>1</w:t>
      </w:r>
      <w:r w:rsidR="00727C97" w:rsidRPr="006464F4">
        <w:rPr>
          <w:rFonts w:ascii="Times New Roman" w:hAnsi="Times New Roman"/>
          <w:sz w:val="24"/>
          <w:szCs w:val="24"/>
        </w:rPr>
        <w:t>2</w:t>
      </w:r>
      <w:r w:rsidR="00A7542E" w:rsidRPr="006464F4">
        <w:rPr>
          <w:rFonts w:ascii="Times New Roman" w:hAnsi="Times New Roman"/>
          <w:sz w:val="24"/>
          <w:szCs w:val="24"/>
        </w:rPr>
        <w:t>%),</w:t>
      </w:r>
      <w:r w:rsidR="00A7542E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>чих специалистов – 16</w:t>
      </w:r>
      <w:r w:rsidR="009844EE" w:rsidRPr="003B10A5">
        <w:rPr>
          <w:rFonts w:ascii="Times New Roman" w:hAnsi="Times New Roman"/>
          <w:sz w:val="24"/>
          <w:szCs w:val="24"/>
        </w:rPr>
        <w:t xml:space="preserve"> </w:t>
      </w:r>
      <w:r w:rsidR="009844EE" w:rsidRPr="006464F4">
        <w:rPr>
          <w:rFonts w:ascii="Times New Roman" w:hAnsi="Times New Roman"/>
          <w:sz w:val="24"/>
          <w:szCs w:val="24"/>
        </w:rPr>
        <w:t>чел. (</w:t>
      </w:r>
      <w:r w:rsidR="006464F4" w:rsidRPr="006464F4">
        <w:rPr>
          <w:rFonts w:ascii="Times New Roman" w:hAnsi="Times New Roman"/>
          <w:sz w:val="24"/>
          <w:szCs w:val="24"/>
        </w:rPr>
        <w:t>3,62</w:t>
      </w:r>
      <w:r w:rsidR="00A2343E" w:rsidRPr="006464F4">
        <w:rPr>
          <w:rFonts w:ascii="Times New Roman" w:hAnsi="Times New Roman"/>
          <w:sz w:val="24"/>
          <w:szCs w:val="24"/>
        </w:rPr>
        <w:t>%);</w:t>
      </w:r>
      <w:r w:rsidR="00F97E81">
        <w:rPr>
          <w:rFonts w:ascii="Times New Roman" w:hAnsi="Times New Roman"/>
          <w:sz w:val="24"/>
          <w:szCs w:val="24"/>
        </w:rPr>
        <w:t xml:space="preserve"> </w:t>
      </w:r>
      <w:r w:rsidR="00F97E81" w:rsidRPr="00F97E81">
        <w:rPr>
          <w:rFonts w:ascii="Times New Roman" w:hAnsi="Times New Roman"/>
          <w:b/>
          <w:sz w:val="24"/>
          <w:szCs w:val="24"/>
        </w:rPr>
        <w:t xml:space="preserve">126 </w:t>
      </w:r>
      <w:r w:rsidR="00F97E81">
        <w:rPr>
          <w:rFonts w:ascii="Times New Roman" w:hAnsi="Times New Roman"/>
          <w:sz w:val="24"/>
          <w:szCs w:val="24"/>
        </w:rPr>
        <w:t>– за счет средств субсидии</w:t>
      </w:r>
      <w:r w:rsidR="00D64BAF">
        <w:rPr>
          <w:rFonts w:ascii="Times New Roman" w:hAnsi="Times New Roman"/>
          <w:sz w:val="24"/>
          <w:szCs w:val="24"/>
        </w:rPr>
        <w:t xml:space="preserve"> на ины</w:t>
      </w:r>
      <w:r w:rsidR="00F97E81">
        <w:rPr>
          <w:rFonts w:ascii="Times New Roman" w:hAnsi="Times New Roman"/>
          <w:sz w:val="24"/>
          <w:szCs w:val="24"/>
        </w:rPr>
        <w:t>е цели (</w:t>
      </w:r>
      <w:r w:rsidR="00F97E81" w:rsidRPr="00F97E81">
        <w:rPr>
          <w:rFonts w:ascii="Times New Roman" w:hAnsi="Times New Roman"/>
          <w:sz w:val="24"/>
          <w:szCs w:val="24"/>
        </w:rPr>
        <w:t>из них работников муниципальных учреждени</w:t>
      </w:r>
      <w:r w:rsidR="00F97E81">
        <w:rPr>
          <w:rFonts w:ascii="Times New Roman" w:hAnsi="Times New Roman"/>
          <w:sz w:val="24"/>
          <w:szCs w:val="24"/>
        </w:rPr>
        <w:t>й культуры Республики Коми – 116</w:t>
      </w:r>
      <w:r w:rsidR="00F97E81" w:rsidRPr="00F97E81">
        <w:rPr>
          <w:rFonts w:ascii="Times New Roman" w:hAnsi="Times New Roman"/>
          <w:sz w:val="24"/>
          <w:szCs w:val="24"/>
        </w:rPr>
        <w:t xml:space="preserve"> </w:t>
      </w:r>
      <w:r w:rsidR="00F97E81" w:rsidRPr="00D64BAF">
        <w:rPr>
          <w:rFonts w:ascii="Times New Roman" w:hAnsi="Times New Roman"/>
          <w:sz w:val="24"/>
          <w:szCs w:val="24"/>
        </w:rPr>
        <w:t>чел. (</w:t>
      </w:r>
      <w:r w:rsidR="00D64BAF" w:rsidRPr="00D64BAF">
        <w:rPr>
          <w:rFonts w:ascii="Times New Roman" w:hAnsi="Times New Roman"/>
          <w:sz w:val="24"/>
          <w:szCs w:val="24"/>
        </w:rPr>
        <w:t>92,06</w:t>
      </w:r>
      <w:r w:rsidR="00F97E81" w:rsidRPr="00D64BAF">
        <w:rPr>
          <w:rFonts w:ascii="Times New Roman" w:hAnsi="Times New Roman"/>
          <w:sz w:val="24"/>
          <w:szCs w:val="24"/>
        </w:rPr>
        <w:t>%),</w:t>
      </w:r>
      <w:r w:rsidR="00F97E81" w:rsidRPr="00F97E81">
        <w:rPr>
          <w:rFonts w:ascii="Times New Roman" w:hAnsi="Times New Roman"/>
          <w:sz w:val="24"/>
          <w:szCs w:val="24"/>
        </w:rPr>
        <w:t xml:space="preserve"> </w:t>
      </w:r>
      <w:r w:rsidR="00F97E81" w:rsidRPr="009844EE">
        <w:rPr>
          <w:rFonts w:ascii="Times New Roman" w:hAnsi="Times New Roman"/>
          <w:sz w:val="24"/>
          <w:szCs w:val="24"/>
        </w:rPr>
        <w:t xml:space="preserve">работников государственных учреждений </w:t>
      </w:r>
      <w:r w:rsidR="00F97E81" w:rsidRPr="003B10A5">
        <w:rPr>
          <w:rFonts w:ascii="Times New Roman" w:hAnsi="Times New Roman"/>
          <w:sz w:val="24"/>
          <w:szCs w:val="24"/>
        </w:rPr>
        <w:t xml:space="preserve">культуры </w:t>
      </w:r>
      <w:r w:rsidR="00F97E81">
        <w:rPr>
          <w:rFonts w:ascii="Times New Roman" w:hAnsi="Times New Roman"/>
          <w:sz w:val="24"/>
          <w:szCs w:val="24"/>
        </w:rPr>
        <w:t>Республики Коми – 6</w:t>
      </w:r>
      <w:r w:rsidR="00F97E81" w:rsidRPr="003B10A5">
        <w:rPr>
          <w:rFonts w:ascii="Times New Roman" w:hAnsi="Times New Roman"/>
          <w:sz w:val="24"/>
          <w:szCs w:val="24"/>
        </w:rPr>
        <w:t xml:space="preserve"> </w:t>
      </w:r>
      <w:r w:rsidR="00F97E81" w:rsidRPr="00D64BAF">
        <w:rPr>
          <w:rFonts w:ascii="Times New Roman" w:hAnsi="Times New Roman"/>
          <w:sz w:val="24"/>
          <w:szCs w:val="24"/>
        </w:rPr>
        <w:t>(</w:t>
      </w:r>
      <w:r w:rsidR="00D64BAF" w:rsidRPr="00D64BAF">
        <w:rPr>
          <w:rFonts w:ascii="Times New Roman" w:hAnsi="Times New Roman"/>
          <w:sz w:val="24"/>
          <w:szCs w:val="24"/>
        </w:rPr>
        <w:t>4</w:t>
      </w:r>
      <w:r w:rsidR="00F97E81" w:rsidRPr="00D64BAF">
        <w:rPr>
          <w:rFonts w:ascii="Times New Roman" w:hAnsi="Times New Roman"/>
          <w:sz w:val="24"/>
          <w:szCs w:val="24"/>
        </w:rPr>
        <w:t>,</w:t>
      </w:r>
      <w:r w:rsidR="00D64BAF" w:rsidRPr="00D64BAF">
        <w:rPr>
          <w:rFonts w:ascii="Times New Roman" w:hAnsi="Times New Roman"/>
          <w:sz w:val="24"/>
          <w:szCs w:val="24"/>
        </w:rPr>
        <w:t>76</w:t>
      </w:r>
      <w:r w:rsidR="00F97E81" w:rsidRPr="00D64BAF">
        <w:rPr>
          <w:rFonts w:ascii="Times New Roman" w:hAnsi="Times New Roman"/>
          <w:sz w:val="24"/>
          <w:szCs w:val="24"/>
        </w:rPr>
        <w:t>%),</w:t>
      </w:r>
      <w:r w:rsidR="00F97E81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 xml:space="preserve">чих специалистов – </w:t>
      </w:r>
      <w:r w:rsidR="00F97E81" w:rsidRPr="00D64BAF">
        <w:rPr>
          <w:rFonts w:ascii="Times New Roman" w:hAnsi="Times New Roman"/>
          <w:sz w:val="24"/>
          <w:szCs w:val="24"/>
        </w:rPr>
        <w:t>4 чел. (</w:t>
      </w:r>
      <w:r w:rsidR="00D64BAF" w:rsidRPr="00D64BAF">
        <w:rPr>
          <w:rFonts w:ascii="Times New Roman" w:hAnsi="Times New Roman"/>
          <w:sz w:val="24"/>
          <w:szCs w:val="24"/>
        </w:rPr>
        <w:t>3,1</w:t>
      </w:r>
      <w:r w:rsidR="00F97E81" w:rsidRPr="00D64BAF">
        <w:rPr>
          <w:rFonts w:ascii="Times New Roman" w:hAnsi="Times New Roman"/>
          <w:sz w:val="24"/>
          <w:szCs w:val="24"/>
        </w:rPr>
        <w:t>8%);</w:t>
      </w:r>
      <w:r w:rsidR="00F97E81">
        <w:rPr>
          <w:rFonts w:ascii="Times New Roman" w:hAnsi="Times New Roman"/>
          <w:sz w:val="24"/>
          <w:szCs w:val="24"/>
        </w:rPr>
        <w:t xml:space="preserve"> </w:t>
      </w:r>
      <w:r w:rsidR="00F97E81">
        <w:rPr>
          <w:rFonts w:ascii="Times New Roman" w:hAnsi="Times New Roman"/>
          <w:b/>
          <w:sz w:val="24"/>
          <w:szCs w:val="24"/>
        </w:rPr>
        <w:t>157</w:t>
      </w:r>
      <w:r w:rsidRPr="003B10A5">
        <w:rPr>
          <w:rFonts w:ascii="Times New Roman" w:hAnsi="Times New Roman"/>
          <w:sz w:val="24"/>
          <w:szCs w:val="24"/>
        </w:rPr>
        <w:t xml:space="preserve"> – по принося</w:t>
      </w:r>
      <w:r w:rsidR="00A2343E" w:rsidRPr="003B10A5">
        <w:rPr>
          <w:rFonts w:ascii="Times New Roman" w:hAnsi="Times New Roman"/>
          <w:sz w:val="24"/>
          <w:szCs w:val="24"/>
        </w:rPr>
        <w:t>щей доход деятельности (из них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муниципальных учреждени</w:t>
      </w:r>
      <w:r w:rsidR="00F97E81">
        <w:rPr>
          <w:rFonts w:ascii="Times New Roman" w:hAnsi="Times New Roman"/>
          <w:sz w:val="24"/>
          <w:szCs w:val="24"/>
        </w:rPr>
        <w:t>й культуры Республики Коми – 142</w:t>
      </w:r>
      <w:r w:rsidR="003B10A5" w:rsidRPr="003B10A5">
        <w:rPr>
          <w:rFonts w:ascii="Times New Roman" w:hAnsi="Times New Roman"/>
          <w:sz w:val="24"/>
          <w:szCs w:val="24"/>
        </w:rPr>
        <w:t xml:space="preserve"> чел. </w:t>
      </w:r>
      <w:r w:rsidR="003B10A5" w:rsidRPr="00FF0139">
        <w:rPr>
          <w:rFonts w:ascii="Times New Roman" w:hAnsi="Times New Roman"/>
          <w:sz w:val="24"/>
          <w:szCs w:val="24"/>
        </w:rPr>
        <w:t>(</w:t>
      </w:r>
      <w:r w:rsidR="008814CC" w:rsidRPr="00FF0139">
        <w:rPr>
          <w:rFonts w:ascii="Times New Roman" w:hAnsi="Times New Roman"/>
          <w:sz w:val="24"/>
          <w:szCs w:val="24"/>
        </w:rPr>
        <w:t>90</w:t>
      </w:r>
      <w:r w:rsidR="00362287" w:rsidRPr="00FF0139">
        <w:rPr>
          <w:rFonts w:ascii="Times New Roman" w:hAnsi="Times New Roman"/>
          <w:sz w:val="24"/>
          <w:szCs w:val="24"/>
        </w:rPr>
        <w:t>,</w:t>
      </w:r>
      <w:r w:rsidR="00FF0139" w:rsidRPr="00FF0139">
        <w:rPr>
          <w:rFonts w:ascii="Times New Roman" w:hAnsi="Times New Roman"/>
          <w:sz w:val="24"/>
          <w:szCs w:val="24"/>
        </w:rPr>
        <w:t>44</w:t>
      </w:r>
      <w:r w:rsidR="00727C97" w:rsidRPr="00FF0139">
        <w:rPr>
          <w:rFonts w:ascii="Times New Roman" w:hAnsi="Times New Roman"/>
          <w:sz w:val="24"/>
          <w:szCs w:val="24"/>
        </w:rPr>
        <w:t>%</w:t>
      </w:r>
      <w:r w:rsidR="007C1A18" w:rsidRPr="00FF0139">
        <w:rPr>
          <w:rFonts w:ascii="Times New Roman" w:hAnsi="Times New Roman"/>
          <w:sz w:val="24"/>
          <w:szCs w:val="24"/>
        </w:rPr>
        <w:t>),</w:t>
      </w:r>
      <w:r w:rsidR="007C1A18" w:rsidRPr="003B10A5">
        <w:rPr>
          <w:rFonts w:ascii="Times New Roman" w:hAnsi="Times New Roman"/>
          <w:sz w:val="24"/>
          <w:szCs w:val="24"/>
        </w:rPr>
        <w:t xml:space="preserve"> работников государственных учрежден</w:t>
      </w:r>
      <w:r w:rsidR="00F97E81">
        <w:rPr>
          <w:rFonts w:ascii="Times New Roman" w:hAnsi="Times New Roman"/>
          <w:sz w:val="24"/>
          <w:szCs w:val="24"/>
        </w:rPr>
        <w:t>ий культуры Республики Коми – 5</w:t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FF0139">
        <w:rPr>
          <w:rFonts w:ascii="Times New Roman" w:hAnsi="Times New Roman"/>
          <w:sz w:val="24"/>
          <w:szCs w:val="24"/>
        </w:rPr>
        <w:t>(</w:t>
      </w:r>
      <w:r w:rsidR="003B10A5" w:rsidRPr="00FF0139">
        <w:rPr>
          <w:rFonts w:ascii="Times New Roman" w:hAnsi="Times New Roman"/>
          <w:sz w:val="24"/>
          <w:szCs w:val="24"/>
        </w:rPr>
        <w:t>3</w:t>
      </w:r>
      <w:r w:rsidR="00F408AD" w:rsidRPr="00FF0139">
        <w:rPr>
          <w:rFonts w:ascii="Times New Roman" w:hAnsi="Times New Roman"/>
          <w:sz w:val="24"/>
          <w:szCs w:val="24"/>
        </w:rPr>
        <w:t>,</w:t>
      </w:r>
      <w:r w:rsidR="00FF0139" w:rsidRPr="00FF0139">
        <w:rPr>
          <w:rFonts w:ascii="Times New Roman" w:hAnsi="Times New Roman"/>
          <w:sz w:val="24"/>
          <w:szCs w:val="24"/>
        </w:rPr>
        <w:t>18</w:t>
      </w:r>
      <w:r w:rsidR="00032D70" w:rsidRPr="00FF0139">
        <w:rPr>
          <w:rFonts w:ascii="Times New Roman" w:hAnsi="Times New Roman"/>
          <w:sz w:val="24"/>
          <w:szCs w:val="24"/>
        </w:rPr>
        <w:t>%),</w:t>
      </w:r>
      <w:r w:rsidR="00032D70" w:rsidRPr="003B10A5">
        <w:rPr>
          <w:rFonts w:ascii="Times New Roman" w:hAnsi="Times New Roman"/>
          <w:sz w:val="24"/>
          <w:szCs w:val="24"/>
        </w:rPr>
        <w:t xml:space="preserve"> про</w:t>
      </w:r>
      <w:r w:rsidR="00F97E81">
        <w:rPr>
          <w:rFonts w:ascii="Times New Roman" w:hAnsi="Times New Roman"/>
          <w:sz w:val="24"/>
          <w:szCs w:val="24"/>
        </w:rPr>
        <w:t>чих специалистов – 1</w:t>
      </w:r>
      <w:r w:rsidR="00E16ED6" w:rsidRPr="003B10A5">
        <w:rPr>
          <w:rFonts w:ascii="Times New Roman" w:hAnsi="Times New Roman"/>
          <w:sz w:val="24"/>
          <w:szCs w:val="24"/>
        </w:rPr>
        <w:t>0</w:t>
      </w:r>
      <w:r w:rsidR="00727C97" w:rsidRPr="003B10A5">
        <w:rPr>
          <w:rFonts w:ascii="Times New Roman" w:hAnsi="Times New Roman"/>
          <w:sz w:val="24"/>
          <w:szCs w:val="24"/>
        </w:rPr>
        <w:t xml:space="preserve"> чел</w:t>
      </w:r>
      <w:r w:rsidR="003B10A5" w:rsidRPr="00FF0139">
        <w:rPr>
          <w:rFonts w:ascii="Times New Roman" w:hAnsi="Times New Roman"/>
          <w:sz w:val="24"/>
          <w:szCs w:val="24"/>
        </w:rPr>
        <w:t>. (</w:t>
      </w:r>
      <w:r w:rsidR="00FF0139" w:rsidRPr="00FF0139">
        <w:rPr>
          <w:rFonts w:ascii="Times New Roman" w:hAnsi="Times New Roman"/>
          <w:sz w:val="24"/>
          <w:szCs w:val="24"/>
        </w:rPr>
        <w:t>6,37</w:t>
      </w:r>
      <w:r w:rsidR="00F408AD" w:rsidRPr="00FF0139">
        <w:rPr>
          <w:rFonts w:ascii="Times New Roman" w:hAnsi="Times New Roman"/>
          <w:sz w:val="24"/>
          <w:szCs w:val="24"/>
        </w:rPr>
        <w:t xml:space="preserve"> </w:t>
      </w:r>
      <w:r w:rsidR="007C1A18" w:rsidRPr="00FF0139">
        <w:rPr>
          <w:rFonts w:ascii="Times New Roman" w:hAnsi="Times New Roman"/>
          <w:sz w:val="24"/>
          <w:szCs w:val="24"/>
        </w:rPr>
        <w:t>%)</w:t>
      </w:r>
      <w:r w:rsidR="00513A91" w:rsidRPr="00FF0139">
        <w:rPr>
          <w:rStyle w:val="a6"/>
          <w:rFonts w:ascii="Times New Roman" w:hAnsi="Times New Roman"/>
          <w:sz w:val="24"/>
          <w:szCs w:val="24"/>
        </w:rPr>
        <w:footnoteReference w:id="3"/>
      </w:r>
      <w:r w:rsidR="007C1A18" w:rsidRPr="003B10A5">
        <w:rPr>
          <w:rFonts w:ascii="Times New Roman" w:hAnsi="Times New Roman"/>
          <w:sz w:val="24"/>
          <w:szCs w:val="24"/>
        </w:rPr>
        <w:t xml:space="preserve"> </w:t>
      </w:r>
      <w:r w:rsidR="007C1A18" w:rsidRPr="00D80A9C">
        <w:rPr>
          <w:rFonts w:ascii="Times New Roman" w:hAnsi="Times New Roman"/>
          <w:sz w:val="24"/>
          <w:szCs w:val="24"/>
        </w:rPr>
        <w:t>(см. диаграмму 2):</w:t>
      </w:r>
      <w:r w:rsidR="003841C1" w:rsidRPr="00D80A9C">
        <w:rPr>
          <w:rFonts w:ascii="Times New Roman" w:hAnsi="Times New Roman"/>
          <w:sz w:val="24"/>
          <w:szCs w:val="24"/>
        </w:rPr>
        <w:t xml:space="preserve"> </w:t>
      </w:r>
      <w:r w:rsidR="00C30250" w:rsidRPr="00D80A9C">
        <w:rPr>
          <w:rFonts w:ascii="Times New Roman" w:hAnsi="Times New Roman"/>
          <w:sz w:val="24"/>
          <w:szCs w:val="24"/>
        </w:rPr>
        <w:t xml:space="preserve"> </w:t>
      </w:r>
    </w:p>
    <w:p w:rsidR="008355F6" w:rsidRDefault="008355F6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83AEA">
        <w:rPr>
          <w:rFonts w:ascii="Times New Roman" w:hAnsi="Times New Roman"/>
          <w:i/>
          <w:sz w:val="24"/>
          <w:szCs w:val="24"/>
        </w:rPr>
        <w:t>Диаграмма 2</w:t>
      </w:r>
    </w:p>
    <w:p w:rsidR="00994993" w:rsidRDefault="00186ADE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AA1FD60" wp14:editId="63822A4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0E6" w:rsidRDefault="00B850E6" w:rsidP="005E1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006" w:rsidRDefault="0033716A" w:rsidP="00F83A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обучено по направлениям</w:t>
      </w:r>
      <w:r w:rsidR="00F83AEA">
        <w:rPr>
          <w:rFonts w:ascii="Times New Roman" w:hAnsi="Times New Roman"/>
          <w:sz w:val="24"/>
          <w:szCs w:val="24"/>
        </w:rPr>
        <w:t xml:space="preserve">: </w:t>
      </w:r>
      <w:r w:rsidR="003C6B5C">
        <w:rPr>
          <w:rFonts w:ascii="Times New Roman" w:hAnsi="Times New Roman"/>
          <w:sz w:val="24"/>
          <w:szCs w:val="24"/>
        </w:rPr>
        <w:t>Художественное образование – 130</w:t>
      </w:r>
      <w:r w:rsidR="00B84C86">
        <w:rPr>
          <w:rFonts w:ascii="Times New Roman" w:hAnsi="Times New Roman"/>
          <w:sz w:val="24"/>
          <w:szCs w:val="24"/>
        </w:rPr>
        <w:t xml:space="preserve"> </w:t>
      </w:r>
      <w:r w:rsidR="00F83AEA">
        <w:rPr>
          <w:rFonts w:ascii="Times New Roman" w:hAnsi="Times New Roman"/>
          <w:sz w:val="24"/>
          <w:szCs w:val="24"/>
        </w:rPr>
        <w:t>чел.</w:t>
      </w:r>
      <w:r w:rsidR="003C6B5C">
        <w:rPr>
          <w:rFonts w:ascii="Times New Roman" w:hAnsi="Times New Roman"/>
          <w:sz w:val="24"/>
          <w:szCs w:val="24"/>
        </w:rPr>
        <w:t>, Информационные технологии – 55</w:t>
      </w:r>
      <w:r w:rsidR="00F83AEA">
        <w:rPr>
          <w:rFonts w:ascii="Times New Roman" w:hAnsi="Times New Roman"/>
          <w:sz w:val="24"/>
          <w:szCs w:val="24"/>
        </w:rPr>
        <w:t xml:space="preserve"> чел., Культурно-досуговая деятельность </w:t>
      </w:r>
      <w:r w:rsidR="005A16DB">
        <w:rPr>
          <w:rFonts w:ascii="Times New Roman" w:hAnsi="Times New Roman"/>
          <w:sz w:val="24"/>
          <w:szCs w:val="24"/>
        </w:rPr>
        <w:t>–</w:t>
      </w:r>
      <w:r w:rsidR="00F83AEA">
        <w:rPr>
          <w:rFonts w:ascii="Times New Roman" w:hAnsi="Times New Roman"/>
          <w:sz w:val="24"/>
          <w:szCs w:val="24"/>
        </w:rPr>
        <w:t xml:space="preserve"> </w:t>
      </w:r>
      <w:r w:rsidR="003C6B5C">
        <w:rPr>
          <w:rFonts w:ascii="Times New Roman" w:hAnsi="Times New Roman"/>
          <w:sz w:val="24"/>
          <w:szCs w:val="24"/>
        </w:rPr>
        <w:t>162</w:t>
      </w:r>
      <w:r w:rsidR="00B84C86">
        <w:rPr>
          <w:rFonts w:ascii="Times New Roman" w:hAnsi="Times New Roman"/>
          <w:sz w:val="24"/>
          <w:szCs w:val="24"/>
        </w:rPr>
        <w:t xml:space="preserve"> чел.</w:t>
      </w:r>
      <w:r w:rsidR="003C6B5C" w:rsidRPr="003C6B5C">
        <w:t xml:space="preserve"> </w:t>
      </w:r>
      <w:r w:rsidR="0091528E">
        <w:t>(</w:t>
      </w:r>
      <w:r w:rsidR="003C6B5C">
        <w:rPr>
          <w:rFonts w:ascii="Times New Roman" w:hAnsi="Times New Roman"/>
          <w:sz w:val="24"/>
          <w:szCs w:val="24"/>
        </w:rPr>
        <w:t>из них 13 чел. – в рамках передвижной</w:t>
      </w:r>
      <w:r w:rsidR="003C6B5C" w:rsidRPr="003C6B5C">
        <w:rPr>
          <w:rFonts w:ascii="Times New Roman" w:hAnsi="Times New Roman"/>
          <w:sz w:val="24"/>
          <w:szCs w:val="24"/>
        </w:rPr>
        <w:t xml:space="preserve"> кафедр</w:t>
      </w:r>
      <w:r w:rsidR="003C6B5C">
        <w:rPr>
          <w:rFonts w:ascii="Times New Roman" w:hAnsi="Times New Roman"/>
          <w:sz w:val="24"/>
          <w:szCs w:val="24"/>
        </w:rPr>
        <w:t>ы)</w:t>
      </w:r>
      <w:r w:rsidR="005A16DB">
        <w:rPr>
          <w:rFonts w:ascii="Times New Roman" w:hAnsi="Times New Roman"/>
          <w:sz w:val="24"/>
          <w:szCs w:val="24"/>
        </w:rPr>
        <w:t>,</w:t>
      </w:r>
      <w:r w:rsidR="003C6B5C">
        <w:rPr>
          <w:rFonts w:ascii="Times New Roman" w:hAnsi="Times New Roman"/>
          <w:sz w:val="24"/>
          <w:szCs w:val="24"/>
        </w:rPr>
        <w:t xml:space="preserve"> Библиотечная деятельность – 132 чел. (из них 5</w:t>
      </w:r>
      <w:r w:rsidR="002B4F13">
        <w:rPr>
          <w:rFonts w:ascii="Times New Roman" w:hAnsi="Times New Roman"/>
          <w:sz w:val="24"/>
          <w:szCs w:val="24"/>
        </w:rPr>
        <w:t>3</w:t>
      </w:r>
      <w:r w:rsidR="005A16DB">
        <w:rPr>
          <w:rFonts w:ascii="Times New Roman" w:hAnsi="Times New Roman"/>
          <w:sz w:val="24"/>
          <w:szCs w:val="24"/>
        </w:rPr>
        <w:t xml:space="preserve"> чел. – в рамках передвижных кафедр),</w:t>
      </w:r>
      <w:r w:rsidR="003C6B5C">
        <w:rPr>
          <w:rFonts w:ascii="Times New Roman" w:hAnsi="Times New Roman"/>
          <w:sz w:val="24"/>
          <w:szCs w:val="24"/>
        </w:rPr>
        <w:t xml:space="preserve"> </w:t>
      </w:r>
      <w:r w:rsidR="006015BF">
        <w:rPr>
          <w:rFonts w:ascii="Times New Roman" w:hAnsi="Times New Roman"/>
          <w:sz w:val="24"/>
          <w:szCs w:val="24"/>
        </w:rPr>
        <w:t>Управление в сфере культуры – 2</w:t>
      </w:r>
      <w:r w:rsidR="007E3BF9">
        <w:rPr>
          <w:rFonts w:ascii="Times New Roman" w:hAnsi="Times New Roman"/>
          <w:sz w:val="24"/>
          <w:szCs w:val="24"/>
        </w:rPr>
        <w:t>46</w:t>
      </w:r>
      <w:r w:rsidR="006015BF">
        <w:rPr>
          <w:rFonts w:ascii="Times New Roman" w:hAnsi="Times New Roman"/>
          <w:sz w:val="24"/>
          <w:szCs w:val="24"/>
        </w:rPr>
        <w:t xml:space="preserve"> че</w:t>
      </w:r>
      <w:r w:rsidR="00B84C86">
        <w:rPr>
          <w:rFonts w:ascii="Times New Roman" w:hAnsi="Times New Roman"/>
          <w:sz w:val="24"/>
          <w:szCs w:val="24"/>
        </w:rPr>
        <w:t>л.</w:t>
      </w:r>
      <w:r w:rsidR="006015BF">
        <w:rPr>
          <w:rStyle w:val="a6"/>
          <w:rFonts w:ascii="Times New Roman" w:hAnsi="Times New Roman"/>
          <w:sz w:val="24"/>
          <w:szCs w:val="24"/>
        </w:rPr>
        <w:footnoteReference w:id="4"/>
      </w:r>
      <w:r w:rsidR="000B703A">
        <w:rPr>
          <w:rFonts w:ascii="Times New Roman" w:hAnsi="Times New Roman"/>
          <w:sz w:val="24"/>
          <w:szCs w:val="24"/>
        </w:rPr>
        <w:t xml:space="preserve"> </w:t>
      </w:r>
      <w:r w:rsidR="005A16DB">
        <w:rPr>
          <w:rFonts w:ascii="Times New Roman" w:hAnsi="Times New Roman"/>
          <w:sz w:val="24"/>
          <w:szCs w:val="24"/>
        </w:rPr>
        <w:t xml:space="preserve"> Количество </w:t>
      </w:r>
      <w:r w:rsidR="00F40745">
        <w:rPr>
          <w:rFonts w:ascii="Times New Roman" w:hAnsi="Times New Roman"/>
          <w:sz w:val="24"/>
          <w:szCs w:val="24"/>
        </w:rPr>
        <w:t>обучившихся по напр</w:t>
      </w:r>
      <w:r w:rsidR="00A2343E">
        <w:rPr>
          <w:rFonts w:ascii="Times New Roman" w:hAnsi="Times New Roman"/>
          <w:sz w:val="24"/>
          <w:szCs w:val="24"/>
        </w:rPr>
        <w:t>авлениям</w:t>
      </w:r>
      <w:r w:rsidR="000B703A">
        <w:rPr>
          <w:rFonts w:ascii="Times New Roman" w:hAnsi="Times New Roman"/>
          <w:sz w:val="24"/>
          <w:szCs w:val="24"/>
        </w:rPr>
        <w:t xml:space="preserve"> и источникам финансирования</w:t>
      </w:r>
      <w:r w:rsidR="00A2343E">
        <w:rPr>
          <w:rFonts w:ascii="Times New Roman" w:hAnsi="Times New Roman"/>
          <w:sz w:val="24"/>
          <w:szCs w:val="24"/>
        </w:rPr>
        <w:t xml:space="preserve"> показано </w:t>
      </w:r>
      <w:r w:rsidR="00A2343E" w:rsidRPr="005E1075">
        <w:rPr>
          <w:rFonts w:ascii="Times New Roman" w:hAnsi="Times New Roman"/>
          <w:sz w:val="24"/>
          <w:szCs w:val="24"/>
        </w:rPr>
        <w:t>на диаграмме 3</w:t>
      </w:r>
      <w:r w:rsidR="0084657D" w:rsidRPr="005E1075">
        <w:rPr>
          <w:rFonts w:ascii="Times New Roman" w:hAnsi="Times New Roman"/>
          <w:sz w:val="24"/>
          <w:szCs w:val="24"/>
        </w:rPr>
        <w:t>:</w:t>
      </w:r>
      <w:r w:rsidR="005E1075">
        <w:rPr>
          <w:rFonts w:ascii="Times New Roman" w:hAnsi="Times New Roman"/>
          <w:sz w:val="24"/>
          <w:szCs w:val="24"/>
        </w:rPr>
        <w:t xml:space="preserve"> </w:t>
      </w:r>
    </w:p>
    <w:p w:rsidR="00F40745" w:rsidRPr="00F40745" w:rsidRDefault="00A2343E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3</w:t>
      </w:r>
    </w:p>
    <w:p w:rsidR="00F40745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FD566" wp14:editId="4D5A75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2E0" w:rsidRDefault="00A2343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C1C" w:rsidRDefault="00026780" w:rsidP="001C00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</w:t>
      </w:r>
      <w:r w:rsidR="00DF70D3">
        <w:rPr>
          <w:rFonts w:ascii="Times New Roman" w:hAnsi="Times New Roman"/>
          <w:sz w:val="24"/>
          <w:szCs w:val="24"/>
        </w:rPr>
        <w:t>риоде организованы и проведены</w:t>
      </w:r>
      <w:r w:rsidR="002A5F55">
        <w:rPr>
          <w:rFonts w:ascii="Times New Roman" w:hAnsi="Times New Roman"/>
          <w:sz w:val="24"/>
          <w:szCs w:val="24"/>
        </w:rPr>
        <w:t xml:space="preserve">, </w:t>
      </w:r>
      <w:r w:rsidR="002A5F55" w:rsidRPr="00DF70D3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2A5F55">
        <w:rPr>
          <w:rFonts w:ascii="Times New Roman" w:hAnsi="Times New Roman"/>
          <w:sz w:val="24"/>
          <w:szCs w:val="24"/>
        </w:rPr>
        <w:t>,</w:t>
      </w:r>
      <w:r w:rsidR="002A5F55" w:rsidRPr="00DF70D3">
        <w:rPr>
          <w:rFonts w:ascii="Times New Roman" w:hAnsi="Times New Roman"/>
          <w:sz w:val="24"/>
          <w:szCs w:val="24"/>
        </w:rPr>
        <w:t xml:space="preserve"> </w:t>
      </w:r>
      <w:r w:rsidR="00DF7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передвижные кафедры</w:t>
      </w:r>
      <w:r w:rsidR="002A5F55">
        <w:rPr>
          <w:rFonts w:ascii="Times New Roman" w:hAnsi="Times New Roman"/>
          <w:sz w:val="24"/>
          <w:szCs w:val="24"/>
        </w:rPr>
        <w:t xml:space="preserve"> в следующих муниципальных </w:t>
      </w:r>
      <w:r w:rsidR="002A5F55">
        <w:rPr>
          <w:rFonts w:ascii="Times New Roman" w:hAnsi="Times New Roman"/>
          <w:sz w:val="24"/>
          <w:szCs w:val="24"/>
        </w:rPr>
        <w:lastRenderedPageBreak/>
        <w:t xml:space="preserve">образованиях: в </w:t>
      </w:r>
      <w:r w:rsidR="0074756E">
        <w:rPr>
          <w:rFonts w:ascii="Times New Roman" w:hAnsi="Times New Roman"/>
          <w:sz w:val="24"/>
          <w:szCs w:val="24"/>
        </w:rPr>
        <w:t>МР</w:t>
      </w:r>
      <w:r w:rsidR="00DF70D3">
        <w:rPr>
          <w:rFonts w:ascii="Times New Roman" w:hAnsi="Times New Roman"/>
          <w:sz w:val="24"/>
          <w:szCs w:val="24"/>
        </w:rPr>
        <w:t xml:space="preserve"> </w:t>
      </w:r>
      <w:r w:rsidR="002A5F55">
        <w:rPr>
          <w:rFonts w:ascii="Times New Roman" w:hAnsi="Times New Roman"/>
          <w:sz w:val="24"/>
          <w:szCs w:val="24"/>
        </w:rPr>
        <w:t>«</w:t>
      </w:r>
      <w:r w:rsidR="0074756E">
        <w:rPr>
          <w:rFonts w:ascii="Times New Roman" w:hAnsi="Times New Roman"/>
          <w:sz w:val="24"/>
          <w:szCs w:val="24"/>
        </w:rPr>
        <w:t>Ижемский</w:t>
      </w:r>
      <w:r w:rsidR="002A5F55">
        <w:rPr>
          <w:rFonts w:ascii="Times New Roman" w:hAnsi="Times New Roman"/>
          <w:sz w:val="24"/>
          <w:szCs w:val="24"/>
        </w:rPr>
        <w:t>»</w:t>
      </w:r>
      <w:r w:rsidR="00902C2E">
        <w:rPr>
          <w:rFonts w:ascii="Times New Roman" w:hAnsi="Times New Roman"/>
          <w:sz w:val="24"/>
          <w:szCs w:val="24"/>
        </w:rPr>
        <w:t xml:space="preserve"> </w:t>
      </w:r>
      <w:r w:rsidR="00081169">
        <w:rPr>
          <w:rFonts w:ascii="Times New Roman" w:hAnsi="Times New Roman"/>
          <w:sz w:val="24"/>
          <w:szCs w:val="24"/>
        </w:rPr>
        <w:t>(</w:t>
      </w:r>
      <w:r w:rsidR="0074756E">
        <w:rPr>
          <w:rFonts w:ascii="Times New Roman" w:hAnsi="Times New Roman"/>
          <w:sz w:val="24"/>
          <w:szCs w:val="24"/>
        </w:rPr>
        <w:t>05-06.02.2019</w:t>
      </w:r>
      <w:r w:rsidR="00DF70D3">
        <w:rPr>
          <w:rFonts w:ascii="Times New Roman" w:hAnsi="Times New Roman"/>
          <w:sz w:val="24"/>
          <w:szCs w:val="24"/>
        </w:rPr>
        <w:t xml:space="preserve"> </w:t>
      </w:r>
      <w:r w:rsidR="00902C2E">
        <w:rPr>
          <w:rFonts w:ascii="Times New Roman" w:hAnsi="Times New Roman"/>
          <w:sz w:val="24"/>
          <w:szCs w:val="24"/>
        </w:rPr>
        <w:t>п</w:t>
      </w:r>
      <w:r w:rsidR="00E16ED6">
        <w:rPr>
          <w:rFonts w:ascii="Times New Roman" w:hAnsi="Times New Roman"/>
          <w:sz w:val="24"/>
          <w:szCs w:val="24"/>
        </w:rPr>
        <w:t>о программе</w:t>
      </w:r>
      <w:r w:rsidR="00902C2E">
        <w:rPr>
          <w:rFonts w:ascii="Times New Roman" w:hAnsi="Times New Roman"/>
          <w:sz w:val="24"/>
          <w:szCs w:val="24"/>
        </w:rPr>
        <w:t xml:space="preserve"> </w:t>
      </w:r>
      <w:r w:rsidR="0074756E">
        <w:rPr>
          <w:rFonts w:ascii="Times New Roman" w:hAnsi="Times New Roman"/>
          <w:sz w:val="24"/>
          <w:szCs w:val="24"/>
        </w:rPr>
        <w:t xml:space="preserve"> </w:t>
      </w:r>
      <w:r w:rsidR="0074756E" w:rsidRPr="0074756E">
        <w:rPr>
          <w:rFonts w:ascii="Times New Roman" w:hAnsi="Times New Roman"/>
          <w:sz w:val="24"/>
          <w:szCs w:val="24"/>
        </w:rPr>
        <w:t xml:space="preserve">«Менеджмент в сфере культуры: теория и практика (проектная деятельность)» </w:t>
      </w:r>
      <w:r w:rsidR="0074756E">
        <w:rPr>
          <w:rFonts w:ascii="Times New Roman" w:hAnsi="Times New Roman"/>
          <w:sz w:val="24"/>
          <w:szCs w:val="24"/>
        </w:rPr>
        <w:t>- 54</w:t>
      </w:r>
      <w:r w:rsidR="008713AC">
        <w:rPr>
          <w:rFonts w:ascii="Times New Roman" w:hAnsi="Times New Roman"/>
          <w:sz w:val="24"/>
          <w:szCs w:val="24"/>
        </w:rPr>
        <w:t xml:space="preserve"> чел.</w:t>
      </w:r>
      <w:r w:rsidR="00E16ED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2E">
        <w:rPr>
          <w:rFonts w:ascii="Times New Roman" w:hAnsi="Times New Roman"/>
          <w:sz w:val="24"/>
          <w:szCs w:val="24"/>
        </w:rPr>
        <w:t xml:space="preserve">МР </w:t>
      </w:r>
      <w:r w:rsidR="002A5F55">
        <w:rPr>
          <w:rFonts w:ascii="Times New Roman" w:hAnsi="Times New Roman"/>
          <w:sz w:val="24"/>
          <w:szCs w:val="24"/>
        </w:rPr>
        <w:t>«</w:t>
      </w:r>
      <w:r w:rsidR="0074756E">
        <w:rPr>
          <w:rFonts w:ascii="Times New Roman" w:hAnsi="Times New Roman"/>
          <w:sz w:val="24"/>
          <w:szCs w:val="24"/>
        </w:rPr>
        <w:t>Печора</w:t>
      </w:r>
      <w:r w:rsidR="002A5F55">
        <w:rPr>
          <w:rFonts w:ascii="Times New Roman" w:hAnsi="Times New Roman"/>
          <w:sz w:val="24"/>
          <w:szCs w:val="24"/>
        </w:rPr>
        <w:t>»</w:t>
      </w:r>
      <w:r w:rsidR="00902C2E">
        <w:rPr>
          <w:rFonts w:ascii="Times New Roman" w:hAnsi="Times New Roman"/>
          <w:sz w:val="24"/>
          <w:szCs w:val="24"/>
        </w:rPr>
        <w:t xml:space="preserve"> (</w:t>
      </w:r>
      <w:r w:rsidR="001A72B1">
        <w:rPr>
          <w:rFonts w:ascii="Times New Roman" w:hAnsi="Times New Roman"/>
          <w:sz w:val="24"/>
          <w:szCs w:val="24"/>
        </w:rPr>
        <w:t>25-26</w:t>
      </w:r>
      <w:r w:rsidR="001A72B1" w:rsidRPr="001A72B1">
        <w:rPr>
          <w:rFonts w:ascii="Times New Roman" w:hAnsi="Times New Roman"/>
          <w:sz w:val="24"/>
          <w:szCs w:val="24"/>
        </w:rPr>
        <w:t>.09.</w:t>
      </w:r>
      <w:r w:rsidR="001A72B1">
        <w:rPr>
          <w:rFonts w:ascii="Times New Roman" w:hAnsi="Times New Roman"/>
          <w:sz w:val="24"/>
          <w:szCs w:val="24"/>
        </w:rPr>
        <w:t xml:space="preserve">2019 </w:t>
      </w:r>
      <w:r w:rsidR="00E16ED6">
        <w:rPr>
          <w:rFonts w:ascii="Times New Roman" w:hAnsi="Times New Roman"/>
          <w:sz w:val="24"/>
          <w:szCs w:val="24"/>
        </w:rPr>
        <w:t>–</w:t>
      </w:r>
      <w:r w:rsidR="00902C2E">
        <w:rPr>
          <w:rFonts w:ascii="Times New Roman" w:hAnsi="Times New Roman"/>
          <w:sz w:val="24"/>
          <w:szCs w:val="24"/>
        </w:rPr>
        <w:t xml:space="preserve"> по программе </w:t>
      </w:r>
      <w:r w:rsidR="00902C2E" w:rsidRPr="00902C2E">
        <w:rPr>
          <w:rFonts w:ascii="Times New Roman" w:hAnsi="Times New Roman"/>
          <w:sz w:val="24"/>
          <w:szCs w:val="24"/>
        </w:rPr>
        <w:t>«</w:t>
      </w:r>
      <w:r w:rsidR="001A72B1" w:rsidRPr="001A72B1">
        <w:rPr>
          <w:rFonts w:ascii="Times New Roman" w:hAnsi="Times New Roman"/>
          <w:sz w:val="24"/>
          <w:szCs w:val="24"/>
        </w:rPr>
        <w:t xml:space="preserve">«Библиотечно-информационная деятельность: обслуживание </w:t>
      </w:r>
      <w:r w:rsidR="001A72B1">
        <w:rPr>
          <w:rFonts w:ascii="Times New Roman" w:hAnsi="Times New Roman"/>
          <w:sz w:val="24"/>
          <w:szCs w:val="24"/>
        </w:rPr>
        <w:t xml:space="preserve">пользователей разных категорий» </w:t>
      </w:r>
      <w:r w:rsidR="00902C2E">
        <w:rPr>
          <w:rFonts w:ascii="Times New Roman" w:hAnsi="Times New Roman"/>
          <w:sz w:val="24"/>
          <w:szCs w:val="24"/>
        </w:rPr>
        <w:t>обучен</w:t>
      </w:r>
      <w:r w:rsidR="001A72B1">
        <w:rPr>
          <w:rFonts w:ascii="Times New Roman" w:hAnsi="Times New Roman"/>
          <w:sz w:val="24"/>
          <w:szCs w:val="24"/>
        </w:rPr>
        <w:t>о 31</w:t>
      </w:r>
      <w:r w:rsidR="008713AC">
        <w:rPr>
          <w:rFonts w:ascii="Times New Roman" w:hAnsi="Times New Roman"/>
          <w:sz w:val="24"/>
          <w:szCs w:val="24"/>
        </w:rPr>
        <w:t xml:space="preserve"> чел.</w:t>
      </w:r>
      <w:r w:rsidR="00081169">
        <w:rPr>
          <w:rFonts w:ascii="Times New Roman" w:hAnsi="Times New Roman"/>
          <w:sz w:val="24"/>
          <w:szCs w:val="24"/>
        </w:rPr>
        <w:t>)</w:t>
      </w:r>
      <w:r w:rsidR="001A72B1">
        <w:rPr>
          <w:rFonts w:ascii="Times New Roman" w:hAnsi="Times New Roman"/>
          <w:sz w:val="24"/>
          <w:szCs w:val="24"/>
        </w:rPr>
        <w:t xml:space="preserve"> и МР «</w:t>
      </w:r>
      <w:r w:rsidR="001A72B1" w:rsidRPr="001A72B1">
        <w:rPr>
          <w:rFonts w:ascii="Times New Roman" w:hAnsi="Times New Roman"/>
          <w:sz w:val="24"/>
          <w:szCs w:val="24"/>
        </w:rPr>
        <w:t>Троицко-Печорский</w:t>
      </w:r>
      <w:r w:rsidR="002A5F55">
        <w:rPr>
          <w:rFonts w:ascii="Times New Roman" w:hAnsi="Times New Roman"/>
          <w:sz w:val="24"/>
          <w:szCs w:val="24"/>
        </w:rPr>
        <w:t>» (</w:t>
      </w:r>
      <w:r w:rsidR="00705CE5">
        <w:rPr>
          <w:rFonts w:ascii="Times New Roman" w:hAnsi="Times New Roman"/>
          <w:sz w:val="24"/>
          <w:szCs w:val="24"/>
        </w:rPr>
        <w:t>1</w:t>
      </w:r>
      <w:r w:rsidR="001A72B1">
        <w:rPr>
          <w:rFonts w:ascii="Times New Roman" w:hAnsi="Times New Roman"/>
          <w:sz w:val="24"/>
          <w:szCs w:val="24"/>
        </w:rPr>
        <w:t>9-20.11.2019 – по программе</w:t>
      </w:r>
      <w:r w:rsidR="00902C2E">
        <w:rPr>
          <w:rFonts w:ascii="Times New Roman" w:hAnsi="Times New Roman"/>
          <w:sz w:val="24"/>
          <w:szCs w:val="24"/>
        </w:rPr>
        <w:t xml:space="preserve"> «</w:t>
      </w:r>
      <w:r w:rsidR="001A72B1" w:rsidRPr="001A72B1">
        <w:rPr>
          <w:rFonts w:ascii="Times New Roman" w:hAnsi="Times New Roman"/>
          <w:sz w:val="24"/>
          <w:szCs w:val="24"/>
        </w:rPr>
        <w:t xml:space="preserve">Библиотечно-информационная деятельность: обслуживание пользователей разных категорий» </w:t>
      </w:r>
      <w:r w:rsidR="001A72B1">
        <w:rPr>
          <w:rFonts w:ascii="Times New Roman" w:hAnsi="Times New Roman"/>
          <w:sz w:val="24"/>
          <w:szCs w:val="24"/>
        </w:rPr>
        <w:t>обучено 22</w:t>
      </w:r>
      <w:r w:rsidR="002A5F55">
        <w:rPr>
          <w:rFonts w:ascii="Times New Roman" w:hAnsi="Times New Roman"/>
          <w:sz w:val="24"/>
          <w:szCs w:val="24"/>
        </w:rPr>
        <w:t xml:space="preserve"> чел.</w:t>
      </w:r>
      <w:r w:rsidR="001A72B1">
        <w:rPr>
          <w:rFonts w:ascii="Times New Roman" w:hAnsi="Times New Roman"/>
          <w:sz w:val="24"/>
          <w:szCs w:val="24"/>
        </w:rPr>
        <w:t xml:space="preserve">,  по программе </w:t>
      </w:r>
      <w:r w:rsidR="001A72B1" w:rsidRPr="001A72B1">
        <w:rPr>
          <w:rFonts w:ascii="Times New Roman" w:hAnsi="Times New Roman"/>
          <w:sz w:val="24"/>
          <w:szCs w:val="24"/>
        </w:rPr>
        <w:t>«Организация культурно-досуговой деятельности»</w:t>
      </w:r>
      <w:r w:rsidR="001A72B1">
        <w:rPr>
          <w:rFonts w:ascii="Times New Roman" w:hAnsi="Times New Roman"/>
          <w:sz w:val="24"/>
          <w:szCs w:val="24"/>
        </w:rPr>
        <w:t xml:space="preserve"> обучено 13 чел.</w:t>
      </w:r>
      <w:r w:rsidR="002A5F55">
        <w:rPr>
          <w:rFonts w:ascii="Times New Roman" w:hAnsi="Times New Roman"/>
          <w:sz w:val="24"/>
          <w:szCs w:val="24"/>
        </w:rPr>
        <w:t>).</w:t>
      </w:r>
      <w:r w:rsidR="00763407">
        <w:rPr>
          <w:rFonts w:ascii="Times New Roman" w:hAnsi="Times New Roman"/>
          <w:sz w:val="24"/>
          <w:szCs w:val="24"/>
        </w:rPr>
        <w:t xml:space="preserve"> Всего на передвижных кафедрах </w:t>
      </w:r>
      <w:r w:rsidR="001033D0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1A72B1">
        <w:rPr>
          <w:rFonts w:ascii="Times New Roman" w:hAnsi="Times New Roman"/>
          <w:sz w:val="24"/>
          <w:szCs w:val="24"/>
        </w:rPr>
        <w:t>обучено 120</w:t>
      </w:r>
      <w:r w:rsidR="002A5F55">
        <w:rPr>
          <w:rFonts w:ascii="Times New Roman" w:hAnsi="Times New Roman"/>
          <w:sz w:val="24"/>
          <w:szCs w:val="24"/>
        </w:rPr>
        <w:t xml:space="preserve"> чел.</w:t>
      </w:r>
      <w:r w:rsidR="00BC0D0D">
        <w:rPr>
          <w:rStyle w:val="a6"/>
          <w:rFonts w:ascii="Times New Roman" w:hAnsi="Times New Roman"/>
          <w:sz w:val="24"/>
          <w:szCs w:val="24"/>
        </w:rPr>
        <w:footnoteReference w:id="5"/>
      </w:r>
      <w:r w:rsidR="00FE56D1">
        <w:rPr>
          <w:rFonts w:ascii="Times New Roman" w:hAnsi="Times New Roman"/>
          <w:sz w:val="24"/>
          <w:szCs w:val="24"/>
        </w:rPr>
        <w:t xml:space="preserve"> </w:t>
      </w:r>
    </w:p>
    <w:p w:rsidR="00943C1C" w:rsidRPr="00983891" w:rsidRDefault="00081169" w:rsidP="00943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C1C">
        <w:rPr>
          <w:rFonts w:ascii="Times New Roman" w:hAnsi="Times New Roman"/>
          <w:sz w:val="24"/>
          <w:szCs w:val="24"/>
        </w:rPr>
        <w:tab/>
      </w:r>
      <w:r w:rsidR="0098543C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районов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24E85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участий</w:t>
      </w:r>
      <w:r w:rsidR="000A7142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 xml:space="preserve">%) 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>в обучающих мероприятиях У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чебного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ГАУ РК «ЦНТ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ПК» отражено в</w:t>
      </w:r>
      <w:r w:rsidR="009A728E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диаграмме 4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C1C" w:rsidRPr="00983891" w:rsidRDefault="00943C1C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3C1C" w:rsidRPr="00983891" w:rsidRDefault="009A728E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Диаграмма 4</w:t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291619" wp14:editId="6B41A7B4">
            <wp:extent cx="5940425" cy="5800090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CB30CE" w:rsidRDefault="00CB30CE" w:rsidP="00943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0D6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ейтинг активности муниципальных образований в повышении квалификации </w:t>
      </w:r>
      <w:r w:rsidR="00640D61"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="00943C1C" w:rsidRPr="00CB30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выглядел следующим образом:  </w:t>
      </w:r>
    </w:p>
    <w:p w:rsidR="00943C1C" w:rsidRPr="00CB30CE" w:rsidRDefault="00943C1C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30CE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p w:rsidR="00FC2E19" w:rsidRPr="00CB30CE" w:rsidRDefault="00FC2E19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3544"/>
      </w:tblGrid>
      <w:tr w:rsidR="000F0CC2" w:rsidRPr="00CB30CE" w:rsidTr="00902A42">
        <w:trPr>
          <w:trHeight w:val="1144"/>
        </w:trPr>
        <w:tc>
          <w:tcPr>
            <w:tcW w:w="959" w:type="dxa"/>
            <w:shd w:val="clear" w:color="auto" w:fill="auto"/>
            <w:vAlign w:val="center"/>
          </w:tcPr>
          <w:p w:rsidR="000F0CC2" w:rsidRPr="00CB30CE" w:rsidRDefault="000F0CC2" w:rsidP="0004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F0CC2" w:rsidRPr="00CB30CE" w:rsidRDefault="000F0CC2" w:rsidP="0004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0F0CC2" w:rsidRPr="00CB30CE" w:rsidRDefault="000F0CC2" w:rsidP="0031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2" w:type="dxa"/>
            <w:vAlign w:val="center"/>
          </w:tcPr>
          <w:p w:rsidR="000F0CC2" w:rsidRDefault="000F0CC2" w:rsidP="000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Рейтинг активности МО</w:t>
            </w:r>
          </w:p>
          <w:p w:rsidR="000F0CC2" w:rsidRPr="00CB30CE" w:rsidRDefault="000F0CC2" w:rsidP="000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Pr="00A56461">
              <w:rPr>
                <w:rFonts w:ascii="Times New Roman" w:hAnsi="Times New Roman"/>
                <w:i/>
                <w:sz w:val="24"/>
                <w:szCs w:val="24"/>
              </w:rPr>
              <w:t>(количество участий)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0CC2" w:rsidRPr="00A56461" w:rsidRDefault="000F0CC2" w:rsidP="00A5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1">
              <w:rPr>
                <w:rFonts w:ascii="Times New Roman" w:hAnsi="Times New Roman"/>
                <w:sz w:val="24"/>
                <w:szCs w:val="24"/>
              </w:rPr>
              <w:t>Рейтинг активности МО</w:t>
            </w:r>
          </w:p>
          <w:p w:rsidR="000F0CC2" w:rsidRDefault="000F0CC2" w:rsidP="00A5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564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CC2" w:rsidRPr="00A56461" w:rsidRDefault="000F0CC2" w:rsidP="00A564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46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места </w:t>
            </w:r>
            <w:r w:rsidRPr="00A56461">
              <w:rPr>
                <w:rFonts w:ascii="Times New Roman" w:hAnsi="Times New Roman"/>
                <w:i/>
                <w:sz w:val="24"/>
                <w:szCs w:val="24"/>
              </w:rPr>
              <w:t>по количеству участников)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0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«Сыктывкар»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0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F0CC2" w:rsidRPr="00A56461" w:rsidRDefault="000F0CC2" w:rsidP="0020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(</w:t>
            </w:r>
            <w:r w:rsidRPr="00CB30CE">
              <w:rPr>
                <w:rFonts w:ascii="Times New Roman" w:hAnsi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0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«Сыктывдинский»</w:t>
            </w:r>
          </w:p>
        </w:tc>
        <w:tc>
          <w:tcPr>
            <w:tcW w:w="1842" w:type="dxa"/>
            <w:vAlign w:val="center"/>
          </w:tcPr>
          <w:p w:rsidR="000F0CC2" w:rsidRDefault="000F0CC2" w:rsidP="0004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F0CC2" w:rsidRPr="00A56461" w:rsidRDefault="000F0CC2" w:rsidP="0020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 (</w:t>
            </w:r>
            <w:r w:rsidRPr="00CB30CE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«Прилузский»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«Удорский»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 (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«Сысольский»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«Усть-Вымский»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«Сосногорск»</w:t>
            </w:r>
          </w:p>
        </w:tc>
        <w:tc>
          <w:tcPr>
            <w:tcW w:w="1842" w:type="dxa"/>
            <w:vAlign w:val="center"/>
          </w:tcPr>
          <w:p w:rsidR="000F0CC2" w:rsidRPr="00EA5128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«Ухта»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640D61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МР «Княжпогостский»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56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чел.,</w:t>
            </w:r>
            <w:r w:rsidRPr="00A56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передвижная кафедра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«Корткеросский»</w:t>
            </w:r>
          </w:p>
        </w:tc>
        <w:tc>
          <w:tcPr>
            <w:tcW w:w="1842" w:type="dxa"/>
            <w:vAlign w:val="center"/>
          </w:tcPr>
          <w:p w:rsidR="000F0CC2" w:rsidRPr="00EA5128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640D61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«Вуктыл»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56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чел.,</w:t>
            </w:r>
            <w:r w:rsidRPr="00A56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передвижная кафедра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F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«Усть-Куломский»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ГО «Усинск»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«Ижемский»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0F0CC2" w:rsidRPr="00A56461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 xml:space="preserve">ГО «Инта»  </w:t>
            </w:r>
          </w:p>
        </w:tc>
        <w:tc>
          <w:tcPr>
            <w:tcW w:w="1842" w:type="dxa"/>
            <w:vAlign w:val="center"/>
          </w:tcPr>
          <w:p w:rsidR="000F0CC2" w:rsidRPr="00A56461" w:rsidRDefault="000F0CC2" w:rsidP="0020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 (</w:t>
            </w:r>
            <w:r w:rsidRPr="00CB30C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«Усть-Цилемский»</w:t>
            </w:r>
          </w:p>
        </w:tc>
        <w:tc>
          <w:tcPr>
            <w:tcW w:w="1842" w:type="dxa"/>
            <w:vAlign w:val="center"/>
          </w:tcPr>
          <w:p w:rsidR="000F0CC2" w:rsidRPr="00CB30CE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CB30CE" w:rsidRDefault="000F0CC2" w:rsidP="0020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E">
              <w:rPr>
                <w:rFonts w:ascii="Times New Roman" w:hAnsi="Times New Roman"/>
                <w:sz w:val="24"/>
                <w:szCs w:val="24"/>
              </w:rPr>
              <w:t>МР «Троицко-Печорский»</w:t>
            </w:r>
          </w:p>
        </w:tc>
        <w:tc>
          <w:tcPr>
            <w:tcW w:w="1842" w:type="dxa"/>
          </w:tcPr>
          <w:p w:rsidR="000F0CC2" w:rsidRPr="00CB30CE" w:rsidRDefault="000F0CC2" w:rsidP="00F41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0F0CC2" w:rsidRPr="000F0CC2" w:rsidRDefault="000F0CC2" w:rsidP="0020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 (</w:t>
            </w:r>
            <w:r w:rsidRPr="00CB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0F0CC2" w:rsidRPr="00CB30CE" w:rsidTr="00902A42">
        <w:tc>
          <w:tcPr>
            <w:tcW w:w="959" w:type="dxa"/>
            <w:shd w:val="clear" w:color="auto" w:fill="auto"/>
          </w:tcPr>
          <w:p w:rsidR="000F0CC2" w:rsidRPr="00CB30CE" w:rsidRDefault="000F0CC2" w:rsidP="00043868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F0CC2" w:rsidRPr="00640D61" w:rsidRDefault="000F0CC2" w:rsidP="0004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D61">
              <w:rPr>
                <w:rFonts w:ascii="Times New Roman" w:hAnsi="Times New Roman"/>
                <w:sz w:val="24"/>
                <w:szCs w:val="24"/>
              </w:rPr>
              <w:t>ГО «Воркута»</w:t>
            </w:r>
          </w:p>
        </w:tc>
        <w:tc>
          <w:tcPr>
            <w:tcW w:w="1842" w:type="dxa"/>
          </w:tcPr>
          <w:p w:rsidR="000F0CC2" w:rsidRPr="00CB30CE" w:rsidRDefault="000F0CC2" w:rsidP="00F4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F0CC2" w:rsidRDefault="000F0CC2" w:rsidP="0020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  <w:p w:rsidR="000F0CC2" w:rsidRPr="00A56461" w:rsidRDefault="000F0CC2" w:rsidP="0020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46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56461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 w:rsidRPr="00A56461">
              <w:rPr>
                <w:rFonts w:ascii="Times New Roman" w:hAnsi="Times New Roman"/>
                <w:sz w:val="24"/>
                <w:szCs w:val="24"/>
              </w:rPr>
              <w:t xml:space="preserve"> передвижная кафедра)</w:t>
            </w:r>
          </w:p>
        </w:tc>
      </w:tr>
    </w:tbl>
    <w:p w:rsidR="00943C1C" w:rsidRPr="00CB30CE" w:rsidRDefault="00943C1C" w:rsidP="00943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68" w:rsidRDefault="00943C1C" w:rsidP="00902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>Наибо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>льшую активность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проявили муниципальные образования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работники которых имели возможность повысить </w:t>
      </w:r>
      <w:proofErr w:type="gramStart"/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>квалификацию</w:t>
      </w:r>
      <w:proofErr w:type="gramEnd"/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выезжая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(или почти не выезжая) 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пределы 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3F42E7" w:rsidRPr="004B137E">
        <w:rPr>
          <w:rFonts w:ascii="Times New Roman" w:eastAsia="Times New Roman" w:hAnsi="Times New Roman"/>
          <w:sz w:val="24"/>
          <w:szCs w:val="24"/>
          <w:lang w:eastAsia="ru-RU"/>
        </w:rPr>
        <w:t>района (городского округа):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224167">
        <w:rPr>
          <w:rFonts w:ascii="Times New Roman" w:eastAsia="Times New Roman" w:hAnsi="Times New Roman"/>
          <w:sz w:val="24"/>
          <w:szCs w:val="24"/>
          <w:lang w:eastAsia="ru-RU"/>
        </w:rPr>
        <w:t xml:space="preserve">Сыктывкар, </w:t>
      </w:r>
      <w:r w:rsidR="00E1295F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МР </w:t>
      </w:r>
      <w:proofErr w:type="spellStart"/>
      <w:r w:rsidR="00E1295F" w:rsidRPr="004B137E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proofErr w:type="spellEnd"/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Наименьшее количество 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участий показали отдаленные муниципальные образования – </w:t>
      </w:r>
      <w:r w:rsidR="00902A42" w:rsidRPr="00902A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Р «Усть-Цилемский», МР «Троицко-Печорский», </w:t>
      </w:r>
      <w:r w:rsidR="00902A42" w:rsidRPr="00902A42">
        <w:rPr>
          <w:rFonts w:ascii="Times New Roman" w:eastAsia="Times New Roman" w:hAnsi="Times New Roman"/>
          <w:sz w:val="24"/>
          <w:szCs w:val="24"/>
          <w:lang w:eastAsia="ru-RU"/>
        </w:rPr>
        <w:t>ГО «Воркута»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Последние годы характеризовались слабым участием (по количеству обучающихся) МР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«Усть-Куломский»,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>Койгородский» и</w:t>
      </w:r>
      <w:r w:rsidR="004B137E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DA9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«Усинск». </w:t>
      </w:r>
      <w:r w:rsidR="00D04A2B" w:rsidRP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2A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178B" w:rsidRPr="0066178B" w:rsidRDefault="0066178B" w:rsidP="00661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7DF" w:rsidRPr="00345E2F" w:rsidRDefault="006D3007" w:rsidP="00690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091211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специалистов</w:t>
      </w:r>
      <w:r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ведущих учреждений культуры</w:t>
      </w:r>
      <w:r w:rsidR="00B136CE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образования в сфере культуры</w:t>
      </w:r>
      <w:r w:rsidR="009A216D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211" w:rsidRPr="004B137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качестве преподавателей</w:t>
      </w:r>
      <w:r w:rsidR="006907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E35BE" w:rsidRPr="009E112F" w:rsidRDefault="005E35BE" w:rsidP="009E1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>С целью транслирования эффективного опыта ведущих учреждений культуры и образования Российской Федерации дл</w:t>
      </w:r>
      <w:r w:rsidR="007139AE">
        <w:rPr>
          <w:rFonts w:ascii="Times New Roman" w:eastAsia="Times New Roman" w:hAnsi="Times New Roman"/>
          <w:sz w:val="24"/>
          <w:szCs w:val="24"/>
          <w:lang w:eastAsia="ru-RU"/>
        </w:rPr>
        <w:t>я обучения специалистов отрасли</w:t>
      </w: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были привлечены следующие преподаватели:</w:t>
      </w:r>
    </w:p>
    <w:p w:rsidR="006907DF" w:rsidRPr="006A32D0" w:rsidRDefault="00C85FCB" w:rsidP="006907D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35B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07DF" w:rsidRPr="006A32D0">
        <w:rPr>
          <w:rFonts w:ascii="Times New Roman" w:hAnsi="Times New Roman"/>
          <w:b/>
          <w:i/>
          <w:sz w:val="24"/>
          <w:szCs w:val="24"/>
        </w:rPr>
        <w:t xml:space="preserve">«Методика обучения игре на фортепиано в детской школе искусств» </w:t>
      </w:r>
      <w:r w:rsidR="006907DF">
        <w:rPr>
          <w:rFonts w:ascii="Times New Roman" w:hAnsi="Times New Roman"/>
          <w:b/>
          <w:i/>
          <w:sz w:val="24"/>
          <w:szCs w:val="24"/>
        </w:rPr>
        <w:t>- 10-12 января 2019 г. (</w:t>
      </w:r>
      <w:r w:rsidR="006907DF" w:rsidRPr="006A32D0">
        <w:rPr>
          <w:rFonts w:ascii="Times New Roman" w:hAnsi="Times New Roman"/>
          <w:b/>
          <w:i/>
          <w:sz w:val="24"/>
          <w:szCs w:val="24"/>
        </w:rPr>
        <w:t>21 чел</w:t>
      </w:r>
      <w:r w:rsidR="006907DF">
        <w:rPr>
          <w:rFonts w:ascii="Times New Roman" w:hAnsi="Times New Roman"/>
          <w:b/>
          <w:i/>
          <w:sz w:val="24"/>
          <w:szCs w:val="24"/>
        </w:rPr>
        <w:t>. из 6 МО):</w:t>
      </w:r>
    </w:p>
    <w:p w:rsidR="006907DF" w:rsidRDefault="006907DF" w:rsidP="006907D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Рябенкова Наталия Юрьевна – </w:t>
      </w:r>
      <w:r w:rsidRPr="006A32D0">
        <w:rPr>
          <w:rFonts w:ascii="Times New Roman" w:hAnsi="Times New Roman"/>
          <w:sz w:val="24"/>
          <w:szCs w:val="24"/>
        </w:rPr>
        <w:t>преподаватель отделения «Специальное фортепиано» КОГПОБУ «Кировский колледж музыкального искусства им. И.В.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Казенина</w:t>
      </w:r>
      <w:proofErr w:type="spellEnd"/>
      <w:r>
        <w:rPr>
          <w:rFonts w:ascii="Times New Roman" w:hAnsi="Times New Roman"/>
          <w:sz w:val="24"/>
          <w:szCs w:val="24"/>
        </w:rPr>
        <w:t>», председатель предметно</w:t>
      </w:r>
      <w:r w:rsidRPr="006A32D0">
        <w:rPr>
          <w:rFonts w:ascii="Times New Roman" w:hAnsi="Times New Roman"/>
          <w:sz w:val="24"/>
          <w:szCs w:val="24"/>
        </w:rPr>
        <w:t>-цикловой комиссии «Специальное фортепиано».</w:t>
      </w:r>
    </w:p>
    <w:p w:rsidR="006907DF" w:rsidRPr="006A32D0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07DF" w:rsidRPr="006A32D0" w:rsidRDefault="006907DF" w:rsidP="006907D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6A32D0">
        <w:rPr>
          <w:rFonts w:ascii="Times New Roman" w:hAnsi="Times New Roman"/>
          <w:b/>
          <w:i/>
          <w:sz w:val="24"/>
          <w:szCs w:val="24"/>
        </w:rPr>
        <w:t>«Методика преподавания музыкальной литературы в</w:t>
      </w:r>
      <w:r>
        <w:rPr>
          <w:rFonts w:ascii="Times New Roman" w:hAnsi="Times New Roman"/>
          <w:b/>
          <w:i/>
          <w:sz w:val="24"/>
          <w:szCs w:val="24"/>
        </w:rPr>
        <w:t xml:space="preserve"> детской школе искусств» - 11-13 марта 2019 г. (обучено </w:t>
      </w:r>
      <w:r w:rsidRPr="006A32D0">
        <w:rPr>
          <w:rFonts w:ascii="Times New Roman" w:hAnsi="Times New Roman"/>
          <w:b/>
          <w:i/>
          <w:sz w:val="24"/>
          <w:szCs w:val="24"/>
        </w:rPr>
        <w:t>18 чел.</w:t>
      </w:r>
      <w:r>
        <w:rPr>
          <w:rFonts w:ascii="Times New Roman" w:hAnsi="Times New Roman"/>
          <w:b/>
          <w:i/>
          <w:sz w:val="24"/>
          <w:szCs w:val="24"/>
        </w:rPr>
        <w:t xml:space="preserve"> из 8 МО):</w:t>
      </w:r>
    </w:p>
    <w:p w:rsidR="006907DF" w:rsidRDefault="006907DF" w:rsidP="006907D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 –</w:t>
      </w:r>
      <w:r w:rsidRPr="006A32D0">
        <w:rPr>
          <w:rFonts w:ascii="Times New Roman" w:hAnsi="Times New Roman"/>
          <w:sz w:val="24"/>
          <w:szCs w:val="24"/>
        </w:rPr>
        <w:t xml:space="preserve"> преподаватель СПб ГБУ ДО «Санкт-Петербургская детская музыкальная школа № 11», СПб ГБНОУ «Санкт-Петербургский музыкальный лицей», член бюро секции преподавателей музыкально-теоретических дисциплин СПб ГБОУ ДПО «Учебно-методический центр по образованию Комитета</w:t>
      </w:r>
      <w:r>
        <w:rPr>
          <w:rFonts w:ascii="Times New Roman" w:hAnsi="Times New Roman"/>
          <w:sz w:val="24"/>
          <w:szCs w:val="24"/>
        </w:rPr>
        <w:t xml:space="preserve"> по культуре Санкт-Петербурга».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07DF" w:rsidRPr="006A32D0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A32D0">
        <w:rPr>
          <w:rFonts w:ascii="Times New Roman" w:hAnsi="Times New Roman"/>
          <w:b/>
          <w:bCs/>
          <w:i/>
          <w:sz w:val="24"/>
          <w:szCs w:val="24"/>
        </w:rPr>
        <w:t xml:space="preserve">«Библиотечная деятельность (основы библиографоведения)» - 12-15 марта 2019 г. </w:t>
      </w:r>
      <w:r>
        <w:rPr>
          <w:rFonts w:ascii="Times New Roman" w:hAnsi="Times New Roman"/>
          <w:b/>
          <w:bCs/>
          <w:i/>
          <w:sz w:val="24"/>
          <w:szCs w:val="24"/>
        </w:rPr>
        <w:t>(обучено 36 чел. из 15 МО):</w:t>
      </w:r>
    </w:p>
    <w:p w:rsidR="006907DF" w:rsidRDefault="006907DF" w:rsidP="006907D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Балацкая Надежда Михайловна – </w:t>
      </w:r>
      <w:r w:rsidRPr="00D35BEC">
        <w:rPr>
          <w:rFonts w:ascii="Times New Roman" w:hAnsi="Times New Roman"/>
          <w:sz w:val="24"/>
          <w:szCs w:val="24"/>
        </w:rPr>
        <w:t>старший научный сотрудник отдела библиографии и краеведения</w:t>
      </w:r>
      <w:r w:rsidRPr="00D35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5BEC">
        <w:rPr>
          <w:rFonts w:ascii="Times New Roman" w:hAnsi="Times New Roman"/>
          <w:sz w:val="24"/>
          <w:szCs w:val="24"/>
        </w:rPr>
        <w:t>ФГБУ «Российская национальная библиотека», кандидат педагогических наук</w:t>
      </w:r>
      <w:r>
        <w:rPr>
          <w:rFonts w:ascii="Times New Roman" w:hAnsi="Times New Roman"/>
          <w:sz w:val="24"/>
          <w:szCs w:val="24"/>
        </w:rPr>
        <w:t>.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07DF" w:rsidRPr="006A32D0" w:rsidRDefault="006907DF" w:rsidP="006907D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6A32D0">
        <w:rPr>
          <w:rFonts w:ascii="Times New Roman" w:hAnsi="Times New Roman"/>
          <w:b/>
          <w:i/>
          <w:sz w:val="24"/>
          <w:szCs w:val="24"/>
        </w:rPr>
        <w:t>«Методика обучения игре на оркестровых струнных инструментах  в</w:t>
      </w:r>
      <w:r>
        <w:rPr>
          <w:rFonts w:ascii="Times New Roman" w:hAnsi="Times New Roman"/>
          <w:b/>
          <w:i/>
          <w:sz w:val="24"/>
          <w:szCs w:val="24"/>
        </w:rPr>
        <w:t xml:space="preserve"> детской школе искусств» - 15 - 17 апреля 2019 г.  (обучено </w:t>
      </w:r>
      <w:r w:rsidRPr="006A32D0">
        <w:rPr>
          <w:rFonts w:ascii="Times New Roman" w:hAnsi="Times New Roman"/>
          <w:b/>
          <w:i/>
          <w:sz w:val="24"/>
          <w:szCs w:val="24"/>
        </w:rPr>
        <w:t>18 чел.</w:t>
      </w:r>
      <w:r>
        <w:rPr>
          <w:rFonts w:ascii="Times New Roman" w:hAnsi="Times New Roman"/>
          <w:b/>
          <w:i/>
          <w:sz w:val="24"/>
          <w:szCs w:val="24"/>
        </w:rPr>
        <w:t xml:space="preserve"> из 6 МО):</w:t>
      </w:r>
    </w:p>
    <w:p w:rsidR="006907DF" w:rsidRDefault="006907DF" w:rsidP="006907D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A32D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ишнякова Лилия Александровна – </w:t>
      </w:r>
      <w:r w:rsidRPr="006A32D0">
        <w:rPr>
          <w:rFonts w:ascii="Times New Roman" w:hAnsi="Times New Roman"/>
          <w:sz w:val="24"/>
          <w:szCs w:val="24"/>
        </w:rPr>
        <w:t xml:space="preserve">старший преподаватель отдела СПб ГБНОУ «Санкт-Петербургский музыкальный лицей», член городского бюро секции преподавателей струнных инструментов </w:t>
      </w:r>
      <w:r w:rsidRPr="006907DF">
        <w:rPr>
          <w:rFonts w:ascii="Times New Roman" w:hAnsi="Times New Roman"/>
          <w:sz w:val="24"/>
          <w:szCs w:val="24"/>
        </w:rPr>
        <w:t>СПб ГБОУ ДПО «Учебно-методический центр по образованию Комитет</w:t>
      </w:r>
      <w:r>
        <w:rPr>
          <w:rFonts w:ascii="Times New Roman" w:hAnsi="Times New Roman"/>
          <w:sz w:val="24"/>
          <w:szCs w:val="24"/>
        </w:rPr>
        <w:t xml:space="preserve">а по культуре Санкт-Петербурга», </w:t>
      </w:r>
      <w:r w:rsidRPr="006A32D0">
        <w:rPr>
          <w:rFonts w:ascii="Times New Roman" w:hAnsi="Times New Roman"/>
          <w:sz w:val="24"/>
          <w:szCs w:val="24"/>
        </w:rPr>
        <w:t>Заслуженный работник культуры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6907DF" w:rsidRPr="006F15A8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>«Методика работы с эстрадным вокальным коллективом»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-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9-20 апреля 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>2019 г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(обучено</w:t>
      </w:r>
      <w:r w:rsidRPr="006F15A8">
        <w:rPr>
          <w:rFonts w:ascii="Times New Roman" w:hAnsi="Times New Roman"/>
          <w:b/>
          <w:bCs/>
          <w:i/>
          <w:sz w:val="24"/>
          <w:szCs w:val="24"/>
        </w:rPr>
        <w:t xml:space="preserve"> 10 человек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из 7 МО):</w:t>
      </w:r>
    </w:p>
    <w:p w:rsidR="006907DF" w:rsidRDefault="006907DF" w:rsidP="006907D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5A8">
        <w:rPr>
          <w:rFonts w:ascii="Times New Roman" w:hAnsi="Times New Roman"/>
          <w:sz w:val="24"/>
          <w:szCs w:val="24"/>
        </w:rPr>
        <w:t>Кожеурова</w:t>
      </w:r>
      <w:proofErr w:type="spellEnd"/>
      <w:r w:rsidRPr="006F15A8">
        <w:rPr>
          <w:rFonts w:ascii="Times New Roman" w:hAnsi="Times New Roman"/>
          <w:sz w:val="24"/>
          <w:szCs w:val="24"/>
        </w:rPr>
        <w:t xml:space="preserve"> Ел</w:t>
      </w:r>
      <w:r>
        <w:rPr>
          <w:rFonts w:ascii="Times New Roman" w:hAnsi="Times New Roman"/>
          <w:sz w:val="24"/>
          <w:szCs w:val="24"/>
        </w:rPr>
        <w:t xml:space="preserve">ена Николаевна – </w:t>
      </w:r>
      <w:r w:rsidRPr="006F15A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реподаватель высшей </w:t>
      </w:r>
      <w:r w:rsidRPr="006F15A8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5A8">
        <w:rPr>
          <w:rFonts w:ascii="Times New Roman" w:hAnsi="Times New Roman"/>
          <w:sz w:val="24"/>
          <w:szCs w:val="24"/>
        </w:rPr>
        <w:t>МБУДО  «Детская школа искусств», руководитель театра–песни</w:t>
      </w:r>
      <w:r>
        <w:rPr>
          <w:rFonts w:ascii="Times New Roman" w:hAnsi="Times New Roman"/>
          <w:sz w:val="24"/>
          <w:szCs w:val="24"/>
        </w:rPr>
        <w:t xml:space="preserve"> «Живой звук» г. Кирово-Чепецк (Кировская обл.). 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BEC" w:rsidRPr="00D35BEC" w:rsidRDefault="006907DF" w:rsidP="006907DF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«Стратегическое планирование деятельности культурно-досугового учреждения (в формате стратегической сессии)» - 24-25 июня 2019 г. (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>обучено 126 чел.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 xml:space="preserve"> из 20 МО): </w:t>
      </w:r>
    </w:p>
    <w:p w:rsidR="00D35BEC" w:rsidRDefault="00D35BEC" w:rsidP="00D35BE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Бурмистрова Марина Эдуардовна – </w:t>
      </w:r>
      <w:r w:rsidRPr="00D35BE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 </w:t>
      </w:r>
      <w:r w:rsidRPr="00D35BEC">
        <w:rPr>
          <w:rFonts w:ascii="Times New Roman" w:hAnsi="Times New Roman"/>
          <w:sz w:val="24"/>
          <w:szCs w:val="24"/>
        </w:rPr>
        <w:t>государственного бюджетного учреждения культуры города Москвы «Московский многофункциональный культурный центр»</w:t>
      </w:r>
      <w:r>
        <w:rPr>
          <w:rFonts w:ascii="Times New Roman" w:hAnsi="Times New Roman"/>
          <w:sz w:val="24"/>
          <w:szCs w:val="24"/>
        </w:rPr>
        <w:t>.</w:t>
      </w:r>
    </w:p>
    <w:p w:rsidR="00D35BEC" w:rsidRPr="00D35BEC" w:rsidRDefault="00D35BEC" w:rsidP="00D35BE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Даниил  Сергеевич – </w:t>
      </w:r>
      <w:r w:rsidRPr="00D35BE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удожественный руководитель </w:t>
      </w:r>
      <w:r w:rsidRPr="00D35BEC">
        <w:rPr>
          <w:rFonts w:ascii="Times New Roman" w:hAnsi="Times New Roman"/>
          <w:sz w:val="24"/>
          <w:szCs w:val="24"/>
        </w:rPr>
        <w:t>государственного бюджетного учреждения культуры города Москвы «Московский многофункциональный культурный центр»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5BEC" w:rsidRPr="00D35BEC" w:rsidRDefault="00D35BEC" w:rsidP="00D35BE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Калашникова А. В. – </w:t>
      </w:r>
      <w:r w:rsidRPr="00D35BEC">
        <w:rPr>
          <w:rFonts w:ascii="Times New Roman" w:hAnsi="Times New Roman"/>
          <w:sz w:val="24"/>
          <w:szCs w:val="24"/>
        </w:rPr>
        <w:t>заведующий отделом инновационно-проектной деятельности ГБУК «Белгородский государственный центр народного творчества»</w:t>
      </w:r>
      <w:r>
        <w:rPr>
          <w:rFonts w:ascii="Times New Roman" w:hAnsi="Times New Roman"/>
          <w:sz w:val="24"/>
          <w:szCs w:val="24"/>
        </w:rPr>
        <w:t>.</w:t>
      </w:r>
    </w:p>
    <w:p w:rsidR="00D35BEC" w:rsidRPr="00D35BEC" w:rsidRDefault="00D35BEC" w:rsidP="00D35BE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Феоктистова О. А. – </w:t>
      </w:r>
      <w:r w:rsidRPr="00D35BEC">
        <w:rPr>
          <w:rFonts w:ascii="Times New Roman" w:hAnsi="Times New Roman"/>
          <w:sz w:val="24"/>
          <w:szCs w:val="24"/>
        </w:rPr>
        <w:t>советник директора по связям с общественностью АНО «Институт стран СНГ», доцент Государственного академического университета гуманитарных наук, бизнес-тренер в рамках Президентской программы подготовки управленческих кадров и Кадрового резерва Республики Коми, кандидат политических наук (г. Москва)</w:t>
      </w:r>
    </w:p>
    <w:p w:rsidR="00D35BEC" w:rsidRDefault="00D35BEC" w:rsidP="00D35BE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Царьков П. Е. – </w:t>
      </w:r>
      <w:r w:rsidRPr="00D35BEC">
        <w:rPr>
          <w:rFonts w:ascii="Times New Roman" w:hAnsi="Times New Roman"/>
          <w:sz w:val="24"/>
          <w:szCs w:val="24"/>
        </w:rPr>
        <w:t xml:space="preserve">руководитель проекта УНИТВИН – ЮНЕСКО в Российской международной академии туризма, доцент кафедры экономики и финансов, кандидат социологических наук (г. Москва) </w:t>
      </w:r>
    </w:p>
    <w:p w:rsidR="00D35BEC" w:rsidRPr="00D35BEC" w:rsidRDefault="00D35BEC" w:rsidP="00D35BE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BEC" w:rsidRPr="00D35BEC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«Стратегическое управление культурно-досуговым учреждением: тренды и технологии (в формате стратегической сессии)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» - 19-20 сентября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2019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>(обучено 50 чел. из 12 МО):</w:t>
      </w:r>
    </w:p>
    <w:p w:rsidR="00D35BEC" w:rsidRDefault="006F15A8" w:rsidP="00D35BE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Тимшин Вадим Алексеевич – </w:t>
      </w:r>
      <w:r w:rsidR="00D35BEC" w:rsidRPr="00D35BEC">
        <w:rPr>
          <w:rFonts w:ascii="Times New Roman" w:hAnsi="Times New Roman"/>
          <w:sz w:val="24"/>
          <w:szCs w:val="24"/>
        </w:rPr>
        <w:t>доцент кафедры журналистики и интегрированных коммуникаций ФГБОУВО «Вятский государственный университет»</w:t>
      </w:r>
      <w:r w:rsidR="00D35BEC">
        <w:rPr>
          <w:rFonts w:ascii="Times New Roman" w:hAnsi="Times New Roman"/>
          <w:sz w:val="24"/>
          <w:szCs w:val="24"/>
        </w:rPr>
        <w:t>.</w:t>
      </w:r>
    </w:p>
    <w:p w:rsidR="00D35BEC" w:rsidRPr="00D35BEC" w:rsidRDefault="00D35BEC" w:rsidP="00D35BE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5BEC" w:rsidRPr="00D35BEC" w:rsidRDefault="006907DF" w:rsidP="006907DF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35BE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«Самодеятельное хореографическое творчество: де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 xml:space="preserve">тский и народный танец» 12-13 октября </w:t>
      </w:r>
      <w:r w:rsidR="00D35BEC" w:rsidRPr="00D35BEC">
        <w:rPr>
          <w:rFonts w:ascii="Times New Roman" w:hAnsi="Times New Roman"/>
          <w:b/>
          <w:bCs/>
          <w:i/>
          <w:sz w:val="24"/>
          <w:szCs w:val="24"/>
        </w:rPr>
        <w:t>2019 г</w:t>
      </w:r>
      <w:r w:rsidR="00D35BEC">
        <w:rPr>
          <w:rFonts w:ascii="Times New Roman" w:hAnsi="Times New Roman"/>
          <w:b/>
          <w:bCs/>
          <w:i/>
          <w:sz w:val="24"/>
          <w:szCs w:val="24"/>
        </w:rPr>
        <w:t>. (обучено 30 чел. из 11 МО):</w:t>
      </w:r>
    </w:p>
    <w:p w:rsidR="006A32D0" w:rsidRPr="006907DF" w:rsidRDefault="006F15A8" w:rsidP="006907D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 Николаевич Агеев – </w:t>
      </w:r>
      <w:r w:rsidR="00D35BEC" w:rsidRPr="00D35BEC">
        <w:rPr>
          <w:rFonts w:ascii="Times New Roman" w:hAnsi="Times New Roman"/>
          <w:sz w:val="24"/>
          <w:szCs w:val="24"/>
        </w:rPr>
        <w:t>педагог дополнительног</w:t>
      </w:r>
      <w:r w:rsidR="00D35BEC">
        <w:rPr>
          <w:rFonts w:ascii="Times New Roman" w:hAnsi="Times New Roman"/>
          <w:sz w:val="24"/>
          <w:szCs w:val="24"/>
        </w:rPr>
        <w:t>о образования  ГБОУ  г. Москвы «</w:t>
      </w:r>
      <w:r w:rsidR="00D35BEC" w:rsidRPr="00D35BEC">
        <w:rPr>
          <w:rFonts w:ascii="Times New Roman" w:hAnsi="Times New Roman"/>
          <w:sz w:val="24"/>
          <w:szCs w:val="24"/>
        </w:rPr>
        <w:t>Школ</w:t>
      </w:r>
      <w:r w:rsidR="00D35BEC">
        <w:rPr>
          <w:rFonts w:ascii="Times New Roman" w:hAnsi="Times New Roman"/>
          <w:sz w:val="24"/>
          <w:szCs w:val="24"/>
        </w:rPr>
        <w:t xml:space="preserve">а  № 1236  им. С.В. </w:t>
      </w:r>
      <w:proofErr w:type="spellStart"/>
      <w:r w:rsidR="00D35BEC">
        <w:rPr>
          <w:rFonts w:ascii="Times New Roman" w:hAnsi="Times New Roman"/>
          <w:sz w:val="24"/>
          <w:szCs w:val="24"/>
        </w:rPr>
        <w:t>Милашенкова</w:t>
      </w:r>
      <w:proofErr w:type="spellEnd"/>
      <w:r w:rsidR="00D35BEC">
        <w:rPr>
          <w:rFonts w:ascii="Times New Roman" w:hAnsi="Times New Roman"/>
          <w:sz w:val="24"/>
          <w:szCs w:val="24"/>
        </w:rPr>
        <w:t>»</w:t>
      </w:r>
      <w:r w:rsidR="00D35BEC" w:rsidRPr="00D35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35BEC" w:rsidRPr="00D35BEC">
        <w:rPr>
          <w:rFonts w:ascii="Times New Roman" w:hAnsi="Times New Roman"/>
          <w:sz w:val="24"/>
          <w:szCs w:val="24"/>
        </w:rPr>
        <w:t>ЦДОД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6907DF" w:rsidRDefault="006907DF" w:rsidP="006907D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A32D0" w:rsidRPr="006A32D0" w:rsidRDefault="006A32D0" w:rsidP="006A32D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6A32D0">
        <w:rPr>
          <w:rFonts w:ascii="Times New Roman" w:hAnsi="Times New Roman"/>
          <w:b/>
          <w:i/>
          <w:sz w:val="24"/>
          <w:szCs w:val="24"/>
        </w:rPr>
        <w:t xml:space="preserve">Мастерская хормейстера: актуальные вопросы вокально-хоровой работы» </w:t>
      </w:r>
      <w:r>
        <w:rPr>
          <w:rFonts w:ascii="Times New Roman" w:hAnsi="Times New Roman"/>
          <w:b/>
          <w:i/>
          <w:sz w:val="24"/>
          <w:szCs w:val="24"/>
        </w:rPr>
        <w:t>- 22-</w:t>
      </w:r>
      <w:r w:rsidR="006907DF">
        <w:rPr>
          <w:rFonts w:ascii="Times New Roman" w:hAnsi="Times New Roman"/>
          <w:b/>
          <w:i/>
          <w:sz w:val="24"/>
          <w:szCs w:val="24"/>
        </w:rPr>
        <w:t xml:space="preserve">26 октября 2019 г. (обучено </w:t>
      </w:r>
      <w:r w:rsidRPr="006A32D0">
        <w:rPr>
          <w:rFonts w:ascii="Times New Roman" w:hAnsi="Times New Roman"/>
          <w:b/>
          <w:i/>
          <w:sz w:val="24"/>
          <w:szCs w:val="24"/>
        </w:rPr>
        <w:t>34 чел.</w:t>
      </w:r>
      <w:r w:rsidR="006907DF">
        <w:rPr>
          <w:rFonts w:ascii="Times New Roman" w:hAnsi="Times New Roman"/>
          <w:b/>
          <w:i/>
          <w:sz w:val="24"/>
          <w:szCs w:val="24"/>
        </w:rPr>
        <w:t xml:space="preserve"> из 10 МО):</w:t>
      </w:r>
    </w:p>
    <w:p w:rsidR="009255D2" w:rsidRPr="00C45F5D" w:rsidRDefault="006907DF" w:rsidP="00C45F5D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Екимов Сергей Викторович – </w:t>
      </w:r>
      <w:r w:rsidR="006A32D0" w:rsidRPr="006A32D0">
        <w:rPr>
          <w:rFonts w:ascii="Times New Roman" w:hAnsi="Times New Roman"/>
          <w:sz w:val="24"/>
          <w:szCs w:val="24"/>
        </w:rPr>
        <w:t>профессор, декан факультета компо</w:t>
      </w:r>
      <w:r>
        <w:rPr>
          <w:rFonts w:ascii="Times New Roman" w:hAnsi="Times New Roman"/>
          <w:sz w:val="24"/>
          <w:szCs w:val="24"/>
        </w:rPr>
        <w:t>зиции и дирижирования ФГБОУ ВО «</w:t>
      </w:r>
      <w:r w:rsidR="006A32D0" w:rsidRPr="006A32D0">
        <w:rPr>
          <w:rFonts w:ascii="Times New Roman" w:hAnsi="Times New Roman"/>
          <w:sz w:val="24"/>
          <w:szCs w:val="24"/>
        </w:rPr>
        <w:t>Санкт-Петербургская государственная консерватори</w:t>
      </w:r>
      <w:r>
        <w:rPr>
          <w:rFonts w:ascii="Times New Roman" w:hAnsi="Times New Roman"/>
          <w:sz w:val="24"/>
          <w:szCs w:val="24"/>
        </w:rPr>
        <w:t>я имени Н.А. Римского-Корсакова».</w:t>
      </w:r>
    </w:p>
    <w:p w:rsidR="008438FE" w:rsidRPr="00C60325" w:rsidRDefault="00F86B16" w:rsidP="00C6032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</w:t>
      </w:r>
      <w:r w:rsidR="00047BB2">
        <w:rPr>
          <w:rFonts w:ascii="Times New Roman" w:hAnsi="Times New Roman"/>
          <w:sz w:val="24"/>
          <w:szCs w:val="24"/>
        </w:rPr>
        <w:t>работе семинаров и мастер-классов</w:t>
      </w:r>
      <w:r w:rsidR="000E40E9">
        <w:rPr>
          <w:rFonts w:ascii="Times New Roman" w:hAnsi="Times New Roman"/>
          <w:sz w:val="24"/>
          <w:szCs w:val="24"/>
        </w:rPr>
        <w:t xml:space="preserve"> вышеуказанных </w:t>
      </w:r>
      <w:r w:rsidR="00671364">
        <w:rPr>
          <w:rFonts w:ascii="Times New Roman" w:hAnsi="Times New Roman"/>
          <w:sz w:val="24"/>
          <w:szCs w:val="24"/>
        </w:rPr>
        <w:t xml:space="preserve"> преподавателей</w:t>
      </w:r>
      <w:r w:rsidR="00C949C8">
        <w:rPr>
          <w:rFonts w:ascii="Times New Roman" w:hAnsi="Times New Roman"/>
          <w:sz w:val="24"/>
          <w:szCs w:val="24"/>
        </w:rPr>
        <w:t xml:space="preserve"> принял</w:t>
      </w:r>
      <w:r w:rsidR="003E637E">
        <w:rPr>
          <w:rFonts w:ascii="Times New Roman" w:hAnsi="Times New Roman"/>
          <w:sz w:val="24"/>
          <w:szCs w:val="24"/>
        </w:rPr>
        <w:t>и</w:t>
      </w:r>
      <w:r w:rsidR="00ED4F83">
        <w:rPr>
          <w:rFonts w:ascii="Times New Roman" w:hAnsi="Times New Roman"/>
          <w:sz w:val="24"/>
          <w:szCs w:val="24"/>
        </w:rPr>
        <w:t xml:space="preserve"> </w:t>
      </w:r>
      <w:r w:rsidR="00ED4F83" w:rsidRPr="009A216D">
        <w:rPr>
          <w:rFonts w:ascii="Times New Roman" w:hAnsi="Times New Roman"/>
          <w:sz w:val="24"/>
          <w:szCs w:val="24"/>
        </w:rPr>
        <w:t xml:space="preserve">участие </w:t>
      </w:r>
      <w:r w:rsidR="00C45F5D">
        <w:rPr>
          <w:rFonts w:ascii="Times New Roman" w:hAnsi="Times New Roman"/>
          <w:sz w:val="24"/>
          <w:szCs w:val="24"/>
        </w:rPr>
        <w:t>343</w:t>
      </w:r>
      <w:r w:rsidR="00454B45">
        <w:rPr>
          <w:rStyle w:val="a6"/>
          <w:rFonts w:ascii="Times New Roman" w:hAnsi="Times New Roman"/>
          <w:sz w:val="24"/>
          <w:szCs w:val="24"/>
        </w:rPr>
        <w:footnoteReference w:id="7"/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="00047BB2" w:rsidRPr="009A216D">
        <w:rPr>
          <w:rFonts w:ascii="Times New Roman" w:hAnsi="Times New Roman"/>
          <w:sz w:val="24"/>
          <w:szCs w:val="24"/>
        </w:rPr>
        <w:t>специалист</w:t>
      </w:r>
      <w:r w:rsidR="00C45F5D">
        <w:rPr>
          <w:rFonts w:ascii="Times New Roman" w:hAnsi="Times New Roman"/>
          <w:sz w:val="24"/>
          <w:szCs w:val="24"/>
        </w:rPr>
        <w:t>а и руководителя</w:t>
      </w:r>
      <w:r w:rsidR="00454B45">
        <w:rPr>
          <w:rFonts w:ascii="Times New Roman" w:hAnsi="Times New Roman"/>
          <w:sz w:val="24"/>
          <w:szCs w:val="24"/>
        </w:rPr>
        <w:t xml:space="preserve"> культурно-досуговых учреждений,</w:t>
      </w:r>
      <w:r w:rsidR="009A216D">
        <w:rPr>
          <w:rFonts w:ascii="Times New Roman" w:hAnsi="Times New Roman"/>
          <w:sz w:val="24"/>
          <w:szCs w:val="24"/>
        </w:rPr>
        <w:t xml:space="preserve"> </w:t>
      </w:r>
      <w:r w:rsidR="00C45F5D">
        <w:rPr>
          <w:rFonts w:ascii="Times New Roman" w:hAnsi="Times New Roman"/>
          <w:sz w:val="24"/>
          <w:szCs w:val="24"/>
        </w:rPr>
        <w:t>библиотек,</w:t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="00C45F5D">
        <w:rPr>
          <w:rFonts w:ascii="Times New Roman" w:hAnsi="Times New Roman"/>
          <w:sz w:val="24"/>
          <w:szCs w:val="24"/>
        </w:rPr>
        <w:t>преподаватели</w:t>
      </w:r>
      <w:r w:rsidR="00454B45">
        <w:rPr>
          <w:rFonts w:ascii="Times New Roman" w:hAnsi="Times New Roman"/>
          <w:sz w:val="24"/>
          <w:szCs w:val="24"/>
        </w:rPr>
        <w:t xml:space="preserve"> детских школ искусств</w:t>
      </w:r>
      <w:r w:rsidR="009A216D">
        <w:rPr>
          <w:rFonts w:ascii="Times New Roman" w:hAnsi="Times New Roman"/>
          <w:sz w:val="24"/>
          <w:szCs w:val="24"/>
        </w:rPr>
        <w:t xml:space="preserve">. </w:t>
      </w:r>
      <w:r w:rsidR="00915E7C" w:rsidRPr="00C60325">
        <w:rPr>
          <w:rFonts w:ascii="Times New Roman" w:hAnsi="Times New Roman"/>
          <w:sz w:val="24"/>
          <w:szCs w:val="24"/>
        </w:rPr>
        <w:t>Анализ анкет по ит</w:t>
      </w:r>
      <w:r w:rsidR="00952E90" w:rsidRPr="00C60325">
        <w:rPr>
          <w:rFonts w:ascii="Times New Roman" w:hAnsi="Times New Roman"/>
          <w:sz w:val="24"/>
          <w:szCs w:val="24"/>
        </w:rPr>
        <w:t>огам обучения выявил высокую степень удовлетворенности</w:t>
      </w:r>
      <w:r w:rsidR="009A216D">
        <w:rPr>
          <w:rFonts w:ascii="Times New Roman" w:hAnsi="Times New Roman"/>
          <w:sz w:val="24"/>
          <w:szCs w:val="24"/>
        </w:rPr>
        <w:t xml:space="preserve"> участников семинаров</w:t>
      </w:r>
      <w:r w:rsidR="006A3F49">
        <w:rPr>
          <w:rFonts w:ascii="Times New Roman" w:hAnsi="Times New Roman"/>
          <w:sz w:val="24"/>
          <w:szCs w:val="24"/>
        </w:rPr>
        <w:t xml:space="preserve"> (мастер-кл</w:t>
      </w:r>
      <w:r>
        <w:rPr>
          <w:rFonts w:ascii="Times New Roman" w:hAnsi="Times New Roman"/>
          <w:sz w:val="24"/>
          <w:szCs w:val="24"/>
        </w:rPr>
        <w:t>ассов)</w:t>
      </w:r>
      <w:r w:rsidR="009A216D">
        <w:rPr>
          <w:rFonts w:ascii="Times New Roman" w:hAnsi="Times New Roman"/>
          <w:sz w:val="24"/>
          <w:szCs w:val="24"/>
        </w:rPr>
        <w:t xml:space="preserve"> </w:t>
      </w:r>
      <w:r w:rsidR="00311A0D" w:rsidRPr="00C60325">
        <w:rPr>
          <w:rFonts w:ascii="Times New Roman" w:hAnsi="Times New Roman"/>
          <w:sz w:val="24"/>
          <w:szCs w:val="24"/>
        </w:rPr>
        <w:t>профессиональным уровнем приглашенных специалистов.</w:t>
      </w:r>
      <w:r w:rsidR="00BC7E5D" w:rsidRPr="00C60325">
        <w:rPr>
          <w:rFonts w:ascii="Times New Roman" w:hAnsi="Times New Roman"/>
          <w:sz w:val="24"/>
          <w:szCs w:val="24"/>
        </w:rPr>
        <w:t xml:space="preserve"> </w:t>
      </w:r>
      <w:r w:rsidR="00952E90" w:rsidRPr="00C60325">
        <w:rPr>
          <w:rFonts w:ascii="Times New Roman" w:hAnsi="Times New Roman"/>
          <w:sz w:val="24"/>
          <w:szCs w:val="24"/>
        </w:rPr>
        <w:t xml:space="preserve"> </w:t>
      </w:r>
      <w:r w:rsidR="00915E7C" w:rsidRPr="00C60325">
        <w:rPr>
          <w:rFonts w:ascii="Times New Roman" w:hAnsi="Times New Roman"/>
          <w:sz w:val="24"/>
          <w:szCs w:val="24"/>
        </w:rPr>
        <w:t xml:space="preserve"> </w:t>
      </w:r>
      <w:r w:rsidR="00C60325">
        <w:rPr>
          <w:rFonts w:ascii="Times New Roman" w:hAnsi="Times New Roman"/>
          <w:sz w:val="24"/>
          <w:szCs w:val="24"/>
        </w:rPr>
        <w:t xml:space="preserve"> </w:t>
      </w:r>
      <w:r w:rsidR="00047BB2">
        <w:rPr>
          <w:rFonts w:ascii="Times New Roman" w:hAnsi="Times New Roman"/>
          <w:sz w:val="24"/>
          <w:szCs w:val="24"/>
        </w:rPr>
        <w:t xml:space="preserve"> </w:t>
      </w:r>
    </w:p>
    <w:p w:rsidR="00F86B16" w:rsidRPr="006A3F49" w:rsidRDefault="00F86B16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hAnsi="Times New Roman"/>
          <w:b/>
          <w:sz w:val="24"/>
          <w:szCs w:val="24"/>
        </w:rPr>
        <w:lastRenderedPageBreak/>
        <w:t> Применение инновационных форм обучения.</w:t>
      </w:r>
    </w:p>
    <w:p w:rsidR="00F86B16" w:rsidRDefault="00F86B16" w:rsidP="00F86B16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 в рамках реализации образовательных программ использованы следующие формы работы:</w:t>
      </w:r>
    </w:p>
    <w:p w:rsidR="00F86B16" w:rsidRPr="00E65DE5" w:rsidRDefault="00F86B16" w:rsidP="00E65DE5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стратегическая сессия - </w:t>
      </w:r>
      <w:r w:rsidRPr="00F86B16">
        <w:rPr>
          <w:rFonts w:ascii="Times New Roman" w:hAnsi="Times New Roman"/>
          <w:sz w:val="24"/>
          <w:szCs w:val="24"/>
        </w:rPr>
        <w:t>«Стратегическое планирование деятельности культурно-досугового учреждения (в формате стратегической сессии)»</w:t>
      </w:r>
      <w:r>
        <w:rPr>
          <w:rFonts w:ascii="Times New Roman" w:hAnsi="Times New Roman"/>
          <w:sz w:val="24"/>
          <w:szCs w:val="24"/>
        </w:rPr>
        <w:t xml:space="preserve"> (июнь) и</w:t>
      </w:r>
      <w:r w:rsidRPr="00F86B16">
        <w:rPr>
          <w:rFonts w:ascii="Times New Roman" w:hAnsi="Times New Roman"/>
          <w:sz w:val="24"/>
          <w:szCs w:val="24"/>
        </w:rPr>
        <w:t xml:space="preserve"> «Стратегическое управление культурно-досуговым учреждением: тренды и технологии (в формате стратегической сессии)»</w:t>
      </w:r>
      <w:r w:rsidR="00E65DE5">
        <w:rPr>
          <w:rFonts w:ascii="Times New Roman" w:hAnsi="Times New Roman"/>
          <w:sz w:val="24"/>
          <w:szCs w:val="24"/>
        </w:rPr>
        <w:t xml:space="preserve"> (сентябрь). Стратегические сессии </w:t>
      </w:r>
      <w:r w:rsidR="006A3F49">
        <w:rPr>
          <w:rFonts w:ascii="Times New Roman" w:hAnsi="Times New Roman"/>
          <w:sz w:val="24"/>
          <w:szCs w:val="24"/>
        </w:rPr>
        <w:t xml:space="preserve">организованы в целях обновления </w:t>
      </w:r>
      <w:r w:rsidR="00E65DE5" w:rsidRPr="00E65DE5">
        <w:rPr>
          <w:rFonts w:ascii="Times New Roman" w:hAnsi="Times New Roman"/>
          <w:sz w:val="24"/>
          <w:szCs w:val="24"/>
        </w:rPr>
        <w:t>проф</w:t>
      </w:r>
      <w:r w:rsidR="00E65DE5">
        <w:rPr>
          <w:rFonts w:ascii="Times New Roman" w:hAnsi="Times New Roman"/>
          <w:sz w:val="24"/>
          <w:szCs w:val="24"/>
        </w:rPr>
        <w:t xml:space="preserve">ессиональных </w:t>
      </w:r>
      <w:r w:rsidR="00E65DE5" w:rsidRPr="00E65DE5">
        <w:rPr>
          <w:rFonts w:ascii="Times New Roman" w:hAnsi="Times New Roman"/>
          <w:sz w:val="24"/>
          <w:szCs w:val="24"/>
        </w:rPr>
        <w:t>компетенций руководителей культурно-досуговых учреждений республики в период реализации национального проекта «Кул</w:t>
      </w:r>
      <w:r w:rsidR="00E65DE5">
        <w:rPr>
          <w:rFonts w:ascii="Times New Roman" w:hAnsi="Times New Roman"/>
          <w:sz w:val="24"/>
          <w:szCs w:val="24"/>
        </w:rPr>
        <w:t xml:space="preserve">ьтура», а также  транслирования </w:t>
      </w:r>
      <w:r w:rsidR="00E65DE5" w:rsidRPr="00E65DE5">
        <w:rPr>
          <w:rFonts w:ascii="Times New Roman" w:hAnsi="Times New Roman"/>
          <w:sz w:val="24"/>
          <w:szCs w:val="24"/>
        </w:rPr>
        <w:t xml:space="preserve">лучших практик культурно-досуговых учреждений Российской Федерации. Формат стратегической сессии </w:t>
      </w:r>
      <w:r w:rsidR="00E65DE5">
        <w:rPr>
          <w:rFonts w:ascii="Times New Roman" w:hAnsi="Times New Roman"/>
          <w:sz w:val="24"/>
          <w:szCs w:val="24"/>
        </w:rPr>
        <w:t xml:space="preserve">(далее – сессия) </w:t>
      </w:r>
      <w:r w:rsidR="00E65DE5" w:rsidRPr="00E65DE5">
        <w:rPr>
          <w:rFonts w:ascii="Times New Roman" w:hAnsi="Times New Roman"/>
          <w:sz w:val="24"/>
          <w:szCs w:val="24"/>
        </w:rPr>
        <w:t>ориентирован на командное взаимодействие руководителей</w:t>
      </w:r>
      <w:r w:rsidR="006A3F49">
        <w:rPr>
          <w:rFonts w:ascii="Times New Roman" w:hAnsi="Times New Roman"/>
          <w:sz w:val="24"/>
          <w:szCs w:val="24"/>
        </w:rPr>
        <w:t xml:space="preserve"> культурно-досуговых учреждений Республики Коми (далее – КДУ).</w:t>
      </w:r>
    </w:p>
    <w:p w:rsidR="00E65DE5" w:rsidRDefault="00E65DE5" w:rsidP="006A3F4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сессия явилась своеобразной установкой на </w:t>
      </w:r>
      <w:r w:rsidRPr="00E65DE5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 руководителей  </w:t>
      </w:r>
      <w:r w:rsidR="006A3F49">
        <w:rPr>
          <w:rFonts w:ascii="Times New Roman" w:hAnsi="Times New Roman"/>
          <w:sz w:val="24"/>
          <w:szCs w:val="24"/>
        </w:rPr>
        <w:t xml:space="preserve"> КДУ </w:t>
      </w:r>
      <w:r w:rsidRPr="00E65DE5">
        <w:rPr>
          <w:rFonts w:ascii="Times New Roman" w:hAnsi="Times New Roman"/>
          <w:sz w:val="24"/>
          <w:szCs w:val="24"/>
        </w:rPr>
        <w:t xml:space="preserve">единого видения стратегического управления </w:t>
      </w:r>
      <w:r>
        <w:rPr>
          <w:rFonts w:ascii="Times New Roman" w:hAnsi="Times New Roman"/>
          <w:sz w:val="24"/>
          <w:szCs w:val="24"/>
        </w:rPr>
        <w:t>ку</w:t>
      </w:r>
      <w:r w:rsidR="008A6D21">
        <w:rPr>
          <w:rFonts w:ascii="Times New Roman" w:hAnsi="Times New Roman"/>
          <w:sz w:val="24"/>
          <w:szCs w:val="24"/>
        </w:rPr>
        <w:t xml:space="preserve">льтурно-досуговым учреждением; </w:t>
      </w:r>
      <w:r>
        <w:rPr>
          <w:rFonts w:ascii="Times New Roman" w:hAnsi="Times New Roman"/>
          <w:sz w:val="24"/>
          <w:szCs w:val="24"/>
        </w:rPr>
        <w:t>в рамках обучения раскрыты модули</w:t>
      </w:r>
      <w:r w:rsidRPr="00E65DE5">
        <w:rPr>
          <w:rFonts w:ascii="Times New Roman" w:hAnsi="Times New Roman"/>
          <w:sz w:val="24"/>
          <w:szCs w:val="24"/>
        </w:rPr>
        <w:t xml:space="preserve"> «Новые точки роста и развития деятельности учреждения культуры», «PR-менеджмент в учреждении культуры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E65DE5">
        <w:rPr>
          <w:rFonts w:ascii="Times New Roman" w:hAnsi="Times New Roman"/>
          <w:sz w:val="24"/>
          <w:szCs w:val="24"/>
        </w:rPr>
        <w:t>«Стратегическое планирование деятельности культурно-досугового учреждения. Разработка тактического плана реализации стратегии</w:t>
      </w:r>
      <w:r w:rsidR="006A3F49">
        <w:rPr>
          <w:rFonts w:ascii="Times New Roman" w:hAnsi="Times New Roman"/>
          <w:sz w:val="24"/>
          <w:szCs w:val="24"/>
        </w:rPr>
        <w:t>». На</w:t>
      </w:r>
      <w:r>
        <w:rPr>
          <w:rFonts w:ascii="Times New Roman" w:hAnsi="Times New Roman"/>
          <w:sz w:val="24"/>
          <w:szCs w:val="24"/>
        </w:rPr>
        <w:t xml:space="preserve"> второй сессии в формате </w:t>
      </w:r>
      <w:proofErr w:type="spellStart"/>
      <w:r>
        <w:rPr>
          <w:rFonts w:ascii="Times New Roman" w:hAnsi="Times New Roman"/>
          <w:sz w:val="24"/>
          <w:szCs w:val="24"/>
        </w:rPr>
        <w:t>воркшоп</w:t>
      </w:r>
      <w:proofErr w:type="spellEnd"/>
      <w:r>
        <w:rPr>
          <w:rFonts w:ascii="Times New Roman" w:hAnsi="Times New Roman"/>
          <w:sz w:val="24"/>
          <w:szCs w:val="24"/>
        </w:rPr>
        <w:t xml:space="preserve"> проработан проект Стратегии развития культурно-досуговых учреждений Республики Коми до 2024 года; далее, в рамках ежегодного совещания руководителей</w:t>
      </w:r>
      <w:r w:rsidR="008A6D21">
        <w:rPr>
          <w:rFonts w:ascii="Times New Roman" w:hAnsi="Times New Roman"/>
          <w:sz w:val="24"/>
          <w:szCs w:val="24"/>
        </w:rPr>
        <w:t xml:space="preserve"> КДУ</w:t>
      </w:r>
      <w:r>
        <w:rPr>
          <w:rFonts w:ascii="Times New Roman" w:hAnsi="Times New Roman"/>
          <w:sz w:val="24"/>
          <w:szCs w:val="24"/>
        </w:rPr>
        <w:t xml:space="preserve"> (ноябрь 2019 г.) обсужден проект Модельного стандарта деятельности   </w:t>
      </w:r>
      <w:r w:rsidRPr="00E65DE5">
        <w:rPr>
          <w:rFonts w:ascii="Times New Roman" w:hAnsi="Times New Roman"/>
          <w:sz w:val="24"/>
          <w:szCs w:val="24"/>
        </w:rPr>
        <w:t>культурно-досуговых учреждений Республики Коми</w:t>
      </w:r>
      <w:r>
        <w:rPr>
          <w:rFonts w:ascii="Times New Roman" w:hAnsi="Times New Roman"/>
          <w:sz w:val="24"/>
          <w:szCs w:val="24"/>
        </w:rPr>
        <w:t>.</w:t>
      </w:r>
    </w:p>
    <w:p w:rsidR="006A3F49" w:rsidRPr="006A3F49" w:rsidRDefault="006A3F49" w:rsidP="006A3F49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F49" w:rsidRDefault="008A6D21" w:rsidP="006A3F49">
      <w:pPr>
        <w:pStyle w:val="a9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hAnsi="Times New Roman"/>
          <w:b/>
          <w:sz w:val="24"/>
          <w:szCs w:val="24"/>
        </w:rPr>
        <w:t xml:space="preserve">Реализация регионального проекта «Творческие люди» в рамках национального проекта «Культура». </w:t>
      </w:r>
    </w:p>
    <w:p w:rsidR="006A3F49" w:rsidRPr="006A3F49" w:rsidRDefault="006A3F49" w:rsidP="006A3F4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Приказом Министерства культуры, туризма и архивного дела Республики Коми от 26 марта 2019 г. №148-од государственное автономное учреждение Республики Коми «Центр народного творчества и повышения квалификации» (далее – ГАУ РК «ЦНТ и ПК») определено ответственным исполнителем за реализацию</w:t>
      </w:r>
      <w:r w:rsidRPr="006A3F49">
        <w:rPr>
          <w:rFonts w:asciiTheme="minorHAnsi" w:eastAsiaTheme="minorHAnsi" w:hAnsiTheme="minorHAnsi" w:cstheme="minorBidi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>регионального проекта «Творческие люди» в части сбора заявок от государственных и муниципальных учреждений культуры на обучение, формирования региональной заявки на обучение в Центрах непрерывного образования и повышения квалификации в рамках региональной квоты, координации работы</w:t>
      </w:r>
      <w:r w:rsidRPr="006A3F49">
        <w:rPr>
          <w:rFonts w:asciiTheme="minorHAnsi" w:eastAsiaTheme="minorHAnsi" w:hAnsiTheme="minorHAnsi" w:cstheme="minorBidi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государственных и муниципальных учреждений культуры по организации мероприятий по повышению квалификации и контроля за направлением слушателей на обучение, мониторинга и представления итоговой информации.      </w:t>
      </w:r>
      <w:r>
        <w:rPr>
          <w:rFonts w:ascii="Times New Roman" w:eastAsiaTheme="minorHAnsi" w:hAnsi="Times New Roman"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      </w:t>
      </w:r>
    </w:p>
    <w:p w:rsidR="006A3F49" w:rsidRPr="006A3F49" w:rsidRDefault="006A3F49" w:rsidP="006A3F49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В период с 20 мая по 30 ноября 2019 г. в шести Центрах непрерывного образования и повышения квалификации ведущих вузов культуры и искусства Россий</w:t>
      </w:r>
      <w:r w:rsidR="00224167">
        <w:rPr>
          <w:rFonts w:ascii="Times New Roman" w:eastAsiaTheme="minorHAnsi" w:hAnsi="Times New Roman"/>
          <w:sz w:val="26"/>
          <w:szCs w:val="24"/>
        </w:rPr>
        <w:t xml:space="preserve">ской Федерации (далее – Центры, </w:t>
      </w:r>
      <w:proofErr w:type="gramStart"/>
      <w:r w:rsidR="00224167">
        <w:rPr>
          <w:rFonts w:ascii="Times New Roman" w:eastAsiaTheme="minorHAnsi" w:hAnsi="Times New Roman"/>
          <w:sz w:val="26"/>
          <w:szCs w:val="24"/>
        </w:rPr>
        <w:t>Центры</w:t>
      </w:r>
      <w:proofErr w:type="gramEnd"/>
      <w:r w:rsidR="00224167">
        <w:rPr>
          <w:rFonts w:ascii="Times New Roman" w:eastAsiaTheme="minorHAnsi" w:hAnsi="Times New Roman"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НО и ПК) обучились по дополнительным профессиональным программам повышения квалификации объёмом 36 часов 105 человек, в том числе (по Центрам): </w:t>
      </w:r>
    </w:p>
    <w:p w:rsidR="006A3F49" w:rsidRPr="006A3F49" w:rsidRDefault="006A3F49" w:rsidP="00207622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b/>
          <w:i/>
          <w:sz w:val="26"/>
          <w:szCs w:val="24"/>
        </w:rPr>
        <w:t>1. Федеральное государственное бюдже</w:t>
      </w:r>
      <w:r w:rsidR="00207622">
        <w:rPr>
          <w:rFonts w:ascii="Times New Roman" w:eastAsiaTheme="minorHAnsi" w:hAnsi="Times New Roman"/>
          <w:b/>
          <w:i/>
          <w:sz w:val="26"/>
          <w:szCs w:val="24"/>
        </w:rPr>
        <w:t xml:space="preserve">тное образовательное учреждение </w:t>
      </w:r>
      <w:r w:rsidRPr="006A3F49">
        <w:rPr>
          <w:rFonts w:ascii="Times New Roman" w:eastAsiaTheme="minorHAnsi" w:hAnsi="Times New Roman"/>
          <w:b/>
          <w:i/>
          <w:sz w:val="26"/>
          <w:szCs w:val="24"/>
        </w:rPr>
        <w:t>«Академия Русского балета им. А.Я. Вагановой»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– 7  чел. из  муниципальных образований</w:t>
      </w:r>
      <w:r w:rsidRPr="006A3F49">
        <w:rPr>
          <w:rFonts w:ascii="Times New Roman" w:eastAsiaTheme="minorHAnsi" w:hAnsi="Times New Roman"/>
          <w:sz w:val="26"/>
          <w:szCs w:val="24"/>
          <w:vertAlign w:val="superscript"/>
        </w:rPr>
        <w:footnoteReference w:id="8"/>
      </w:r>
      <w:r w:rsidR="009C6976">
        <w:rPr>
          <w:rFonts w:ascii="Times New Roman" w:eastAsiaTheme="minorHAnsi" w:hAnsi="Times New Roman"/>
          <w:sz w:val="26"/>
          <w:szCs w:val="24"/>
        </w:rPr>
        <w:t>: ГО «Сыктывкар»</w:t>
      </w:r>
      <w:r w:rsidRPr="006A3F49">
        <w:rPr>
          <w:rFonts w:ascii="Times New Roman" w:eastAsiaTheme="minorHAnsi" w:hAnsi="Times New Roman"/>
          <w:sz w:val="26"/>
          <w:szCs w:val="24"/>
        </w:rPr>
        <w:t>, ГО «Вуктыл» (2), ГО «Инта» (2),  МР «Княжпогостский» (1), МР «Печора» (1). Обучение организовано в период с сентября по ноябрь</w:t>
      </w:r>
      <w:r w:rsidR="00207622">
        <w:rPr>
          <w:rFonts w:ascii="Times New Roman" w:eastAsiaTheme="minorHAnsi" w:hAnsi="Times New Roman"/>
          <w:sz w:val="26"/>
          <w:szCs w:val="24"/>
        </w:rPr>
        <w:t xml:space="preserve"> 2019 г. </w:t>
      </w:r>
      <w:r w:rsidRPr="006A3F49">
        <w:rPr>
          <w:rFonts w:ascii="Times New Roman" w:eastAsiaTheme="minorHAnsi" w:hAnsi="Times New Roman"/>
          <w:sz w:val="26"/>
          <w:szCs w:val="24"/>
        </w:rPr>
        <w:t>по очной форме, с отрывом от производства</w:t>
      </w:r>
      <w:r w:rsidR="00207622">
        <w:rPr>
          <w:rFonts w:ascii="Times New Roman" w:eastAsiaTheme="minorHAnsi" w:hAnsi="Times New Roman"/>
          <w:sz w:val="26"/>
          <w:szCs w:val="24"/>
        </w:rPr>
        <w:t>.</w:t>
      </w:r>
    </w:p>
    <w:p w:rsidR="006A3F49" w:rsidRPr="006A3F49" w:rsidRDefault="006A3F49" w:rsidP="00207622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b/>
          <w:i/>
          <w:sz w:val="26"/>
          <w:szCs w:val="24"/>
        </w:rPr>
        <w:lastRenderedPageBreak/>
        <w:t xml:space="preserve">2. </w:t>
      </w:r>
      <w:r w:rsidR="00207622">
        <w:rPr>
          <w:rFonts w:ascii="Times New Roman" w:eastAsiaTheme="minorHAnsi" w:hAnsi="Times New Roman"/>
          <w:b/>
          <w:i/>
          <w:sz w:val="26"/>
          <w:szCs w:val="24"/>
        </w:rPr>
        <w:t xml:space="preserve">Федеральное </w:t>
      </w:r>
      <w:r w:rsidRPr="006A3F49">
        <w:rPr>
          <w:rFonts w:ascii="Times New Roman" w:eastAsiaTheme="minorHAnsi" w:hAnsi="Times New Roman"/>
          <w:b/>
          <w:i/>
          <w:sz w:val="26"/>
          <w:szCs w:val="24"/>
        </w:rPr>
        <w:t>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– 2 чел.</w:t>
      </w:r>
      <w:r w:rsidR="009C6976">
        <w:rPr>
          <w:rFonts w:ascii="Times New Roman" w:eastAsiaTheme="minorHAnsi" w:hAnsi="Times New Roman"/>
          <w:sz w:val="26"/>
          <w:szCs w:val="24"/>
        </w:rPr>
        <w:t xml:space="preserve"> (</w:t>
      </w:r>
      <w:r w:rsidRPr="006A3F49">
        <w:rPr>
          <w:rFonts w:ascii="Times New Roman" w:eastAsiaTheme="minorHAnsi" w:hAnsi="Times New Roman"/>
          <w:sz w:val="26"/>
          <w:szCs w:val="24"/>
        </w:rPr>
        <w:t>ГПОУ РК «Кол</w:t>
      </w:r>
      <w:r w:rsidR="009C6976">
        <w:rPr>
          <w:rFonts w:ascii="Times New Roman" w:eastAsiaTheme="minorHAnsi" w:hAnsi="Times New Roman"/>
          <w:sz w:val="26"/>
          <w:szCs w:val="24"/>
        </w:rPr>
        <w:t>ледж искусств Республики Коми» и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МО М</w:t>
      </w:r>
      <w:r w:rsidR="009C6976">
        <w:rPr>
          <w:rFonts w:ascii="Times New Roman" w:eastAsiaTheme="minorHAnsi" w:hAnsi="Times New Roman"/>
          <w:sz w:val="26"/>
          <w:szCs w:val="24"/>
        </w:rPr>
        <w:t xml:space="preserve">Р «Печора»). </w:t>
      </w:r>
      <w:r w:rsidRPr="006A3F49">
        <w:rPr>
          <w:rFonts w:ascii="Times New Roman" w:eastAsiaTheme="minorHAnsi" w:hAnsi="Times New Roman"/>
          <w:sz w:val="26"/>
          <w:szCs w:val="24"/>
        </w:rPr>
        <w:t>Обучение организовано в период с октября по ноябрь 2019 г.</w:t>
      </w:r>
      <w:r w:rsidR="00207622">
        <w:rPr>
          <w:rFonts w:ascii="Times New Roman" w:eastAsiaTheme="minorHAnsi" w:hAnsi="Times New Roman"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>очно и с применением  дистанционных технологий</w:t>
      </w:r>
      <w:r w:rsidR="00207622">
        <w:rPr>
          <w:rFonts w:ascii="Times New Roman" w:eastAsiaTheme="minorHAnsi" w:hAnsi="Times New Roman"/>
          <w:sz w:val="26"/>
          <w:szCs w:val="24"/>
        </w:rPr>
        <w:t>.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</w:t>
      </w:r>
    </w:p>
    <w:p w:rsidR="006A3F49" w:rsidRPr="006A3F49" w:rsidRDefault="006A3F49" w:rsidP="009C6976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b/>
          <w:i/>
          <w:sz w:val="26"/>
          <w:szCs w:val="24"/>
        </w:rPr>
        <w:t>3. Федеральное государственное бюджетное образовательное учреждение высшего образования «Российский институт театрального искусства – ГИТИС»</w:t>
      </w:r>
      <w:r w:rsidR="00224167">
        <w:rPr>
          <w:rFonts w:ascii="Times New Roman" w:eastAsiaTheme="minorHAnsi" w:hAnsi="Times New Roman"/>
          <w:sz w:val="26"/>
          <w:szCs w:val="24"/>
        </w:rPr>
        <w:t xml:space="preserve"> – 8 </w:t>
      </w:r>
      <w:r w:rsidR="009C6976">
        <w:rPr>
          <w:rFonts w:ascii="Times New Roman" w:eastAsiaTheme="minorHAnsi" w:hAnsi="Times New Roman"/>
          <w:sz w:val="26"/>
          <w:szCs w:val="24"/>
        </w:rPr>
        <w:t>чел.: и</w:t>
      </w:r>
      <w:r w:rsidRPr="006A3F49">
        <w:rPr>
          <w:rFonts w:ascii="Times New Roman" w:eastAsiaTheme="minorHAnsi" w:hAnsi="Times New Roman"/>
          <w:sz w:val="26"/>
          <w:szCs w:val="24"/>
        </w:rPr>
        <w:t>з государственных учреждений 5</w:t>
      </w:r>
      <w:r w:rsidR="00207622">
        <w:rPr>
          <w:rFonts w:ascii="Times New Roman" w:eastAsiaTheme="minorHAnsi" w:hAnsi="Times New Roman"/>
          <w:sz w:val="26"/>
          <w:szCs w:val="24"/>
        </w:rPr>
        <w:t xml:space="preserve"> чел.</w:t>
      </w:r>
      <w:proofErr w:type="gramStart"/>
      <w:r w:rsidR="00207622">
        <w:rPr>
          <w:rFonts w:ascii="Times New Roman" w:eastAsiaTheme="minorHAnsi" w:hAnsi="Times New Roman"/>
          <w:sz w:val="26"/>
          <w:szCs w:val="24"/>
        </w:rPr>
        <w:t xml:space="preserve">, </w:t>
      </w:r>
      <w:r w:rsidR="009C6976">
        <w:rPr>
          <w:rFonts w:ascii="Times New Roman" w:eastAsiaTheme="minorHAnsi" w:hAnsi="Times New Roman"/>
          <w:sz w:val="26"/>
          <w:szCs w:val="24"/>
        </w:rPr>
        <w:t xml:space="preserve"> из</w:t>
      </w:r>
      <w:proofErr w:type="gramEnd"/>
      <w:r w:rsidR="009C6976">
        <w:rPr>
          <w:rFonts w:ascii="Times New Roman" w:eastAsiaTheme="minorHAnsi" w:hAnsi="Times New Roman"/>
          <w:sz w:val="26"/>
          <w:szCs w:val="24"/>
        </w:rPr>
        <w:t xml:space="preserve"> муниципальных образований 3 чел. (</w:t>
      </w:r>
      <w:r w:rsidR="00207622" w:rsidRPr="006A3F49">
        <w:rPr>
          <w:rFonts w:ascii="Times New Roman" w:eastAsiaTheme="minorHAnsi" w:hAnsi="Times New Roman"/>
          <w:sz w:val="26"/>
          <w:szCs w:val="24"/>
        </w:rPr>
        <w:t>«Сыктывдинский» - 1 чел.  и ГО «Сыктывкар»</w:t>
      </w:r>
      <w:r w:rsidR="009C6976">
        <w:rPr>
          <w:rFonts w:ascii="Times New Roman" w:eastAsiaTheme="minorHAnsi" w:hAnsi="Times New Roman"/>
          <w:sz w:val="26"/>
          <w:szCs w:val="24"/>
        </w:rPr>
        <w:t xml:space="preserve"> (2) в очной и дистанционной форме.  </w:t>
      </w:r>
      <w:r w:rsidR="009C6976" w:rsidRPr="006A3F49">
        <w:rPr>
          <w:rFonts w:ascii="Times New Roman" w:eastAsiaTheme="minorHAnsi" w:hAnsi="Times New Roman"/>
          <w:sz w:val="26"/>
          <w:szCs w:val="24"/>
        </w:rPr>
        <w:t xml:space="preserve">  </w:t>
      </w:r>
    </w:p>
    <w:p w:rsidR="006A3F49" w:rsidRPr="006A3F49" w:rsidRDefault="006A3F49" w:rsidP="00EC64A3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b/>
          <w:i/>
          <w:sz w:val="26"/>
          <w:szCs w:val="24"/>
        </w:rPr>
        <w:t>4. Федеральное государственное бюджетное образовательное учреждение высшего образования «Краснодарский институт культуры»</w:t>
      </w:r>
      <w:r w:rsidRPr="006A3F49">
        <w:rPr>
          <w:rFonts w:ascii="Times New Roman" w:eastAsiaTheme="minorHAnsi" w:hAnsi="Times New Roman"/>
          <w:b/>
          <w:sz w:val="26"/>
          <w:szCs w:val="24"/>
        </w:rPr>
        <w:t xml:space="preserve"> – </w:t>
      </w:r>
      <w:r w:rsidR="00EC64A3">
        <w:rPr>
          <w:rFonts w:ascii="Times New Roman" w:eastAsiaTheme="minorHAnsi" w:hAnsi="Times New Roman"/>
          <w:sz w:val="26"/>
          <w:szCs w:val="24"/>
        </w:rPr>
        <w:t>35 чел., из них 6 чел.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–  работники государственных учреждений культуры</w:t>
      </w:r>
      <w:r w:rsidR="00EC64A3" w:rsidRPr="00EC64A3">
        <w:rPr>
          <w:rFonts w:ascii="Times New Roman" w:eastAsiaTheme="minorHAnsi" w:hAnsi="Times New Roman"/>
          <w:sz w:val="26"/>
          <w:szCs w:val="24"/>
        </w:rPr>
        <w:t xml:space="preserve"> </w:t>
      </w:r>
      <w:r w:rsidR="00EC64A3">
        <w:rPr>
          <w:rFonts w:ascii="Times New Roman" w:eastAsiaTheme="minorHAnsi" w:hAnsi="Times New Roman"/>
          <w:sz w:val="26"/>
          <w:szCs w:val="24"/>
        </w:rPr>
        <w:t>(</w:t>
      </w:r>
      <w:r w:rsidR="00EC64A3" w:rsidRPr="006A3F49">
        <w:rPr>
          <w:rFonts w:ascii="Times New Roman" w:eastAsiaTheme="minorHAnsi" w:hAnsi="Times New Roman"/>
          <w:sz w:val="26"/>
          <w:szCs w:val="24"/>
        </w:rPr>
        <w:t>ГАУ РК «ЦНТ</w:t>
      </w:r>
      <w:r w:rsidR="00EC64A3">
        <w:rPr>
          <w:rFonts w:ascii="Times New Roman" w:eastAsiaTheme="minorHAnsi" w:hAnsi="Times New Roman"/>
          <w:sz w:val="26"/>
          <w:szCs w:val="24"/>
        </w:rPr>
        <w:t xml:space="preserve"> </w:t>
      </w:r>
      <w:r w:rsidR="00EC64A3" w:rsidRPr="006A3F49">
        <w:rPr>
          <w:rFonts w:ascii="Times New Roman" w:eastAsiaTheme="minorHAnsi" w:hAnsi="Times New Roman"/>
          <w:sz w:val="26"/>
          <w:szCs w:val="24"/>
        </w:rPr>
        <w:t>и</w:t>
      </w:r>
      <w:r w:rsidR="00EC64A3">
        <w:rPr>
          <w:rFonts w:ascii="Times New Roman" w:eastAsiaTheme="minorHAnsi" w:hAnsi="Times New Roman"/>
          <w:sz w:val="26"/>
          <w:szCs w:val="24"/>
        </w:rPr>
        <w:t xml:space="preserve"> </w:t>
      </w:r>
      <w:r w:rsidR="00EC64A3" w:rsidRPr="006A3F49">
        <w:rPr>
          <w:rFonts w:ascii="Times New Roman" w:eastAsiaTheme="minorHAnsi" w:hAnsi="Times New Roman"/>
          <w:sz w:val="26"/>
          <w:szCs w:val="24"/>
        </w:rPr>
        <w:t>ПК» (1)</w:t>
      </w:r>
      <w:r w:rsidR="00EC64A3">
        <w:rPr>
          <w:rFonts w:ascii="Times New Roman" w:eastAsiaTheme="minorHAnsi" w:hAnsi="Times New Roman"/>
          <w:sz w:val="26"/>
          <w:szCs w:val="24"/>
        </w:rPr>
        <w:t xml:space="preserve">, </w:t>
      </w:r>
      <w:r w:rsidRPr="00EC64A3">
        <w:rPr>
          <w:rFonts w:ascii="Times New Roman" w:eastAsiaTheme="minorHAnsi" w:hAnsi="Times New Roman"/>
          <w:sz w:val="26"/>
          <w:szCs w:val="24"/>
        </w:rPr>
        <w:t>ГАУ РК «Центр ку</w:t>
      </w:r>
      <w:r w:rsidR="00EC64A3">
        <w:rPr>
          <w:rFonts w:ascii="Times New Roman" w:eastAsiaTheme="minorHAnsi" w:hAnsi="Times New Roman"/>
          <w:sz w:val="26"/>
          <w:szCs w:val="24"/>
        </w:rPr>
        <w:t>льтурных инициатив «</w:t>
      </w:r>
      <w:proofErr w:type="spellStart"/>
      <w:r w:rsidR="00EC64A3">
        <w:rPr>
          <w:rFonts w:ascii="Times New Roman" w:eastAsiaTheme="minorHAnsi" w:hAnsi="Times New Roman"/>
          <w:sz w:val="26"/>
          <w:szCs w:val="24"/>
        </w:rPr>
        <w:t>Югор</w:t>
      </w:r>
      <w:proofErr w:type="spellEnd"/>
      <w:r w:rsidR="00EC64A3">
        <w:rPr>
          <w:rFonts w:ascii="Times New Roman" w:eastAsiaTheme="minorHAnsi" w:hAnsi="Times New Roman"/>
          <w:sz w:val="26"/>
          <w:szCs w:val="24"/>
        </w:rPr>
        <w:t xml:space="preserve">» (2), </w:t>
      </w:r>
      <w:r w:rsidRPr="006A3F49">
        <w:rPr>
          <w:rFonts w:ascii="Times New Roman" w:eastAsiaTheme="minorHAnsi" w:hAnsi="Times New Roman"/>
          <w:sz w:val="26"/>
          <w:szCs w:val="24"/>
        </w:rPr>
        <w:t>ГБУ РК «Национальная библиотека Республики Коми» (2)</w:t>
      </w:r>
      <w:r w:rsidR="00EC64A3">
        <w:rPr>
          <w:rFonts w:ascii="Times New Roman" w:eastAsiaTheme="minorHAnsi" w:hAnsi="Times New Roman"/>
          <w:sz w:val="26"/>
          <w:szCs w:val="24"/>
        </w:rPr>
        <w:t xml:space="preserve">, </w:t>
      </w:r>
      <w:r w:rsidRPr="006A3F49">
        <w:rPr>
          <w:rFonts w:ascii="Times New Roman" w:eastAsiaTheme="minorHAnsi" w:hAnsi="Times New Roman"/>
          <w:sz w:val="26"/>
          <w:szCs w:val="24"/>
        </w:rPr>
        <w:t>ГБУ РК «Национальный музы</w:t>
      </w:r>
      <w:r w:rsidR="00EC64A3">
        <w:rPr>
          <w:rFonts w:ascii="Times New Roman" w:eastAsiaTheme="minorHAnsi" w:hAnsi="Times New Roman"/>
          <w:sz w:val="26"/>
          <w:szCs w:val="24"/>
        </w:rPr>
        <w:t>кально-драматический театр» (1), а также 29 чел.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из муниципальных районов: ГО «Сыктывкар» (7), ГО «Воркута» (2), ГО «Вуктыл» (1), ГО «Усинск» (1), МР «Корткеросский» (1),  МР «Печора» (3),  МР «Сыктывдинский» (2),  МР «Сысольский» (2),  МР «Усть-Вымски</w:t>
      </w:r>
      <w:r w:rsidR="00EC64A3">
        <w:rPr>
          <w:rFonts w:ascii="Times New Roman" w:eastAsiaTheme="minorHAnsi" w:hAnsi="Times New Roman"/>
          <w:sz w:val="26"/>
          <w:szCs w:val="24"/>
        </w:rPr>
        <w:t xml:space="preserve">й» (5), МР «Усть-Куломский» (5) – очно и в дистанционной форме.  </w:t>
      </w:r>
    </w:p>
    <w:p w:rsidR="006A3F49" w:rsidRPr="006A3F49" w:rsidRDefault="006A3F49" w:rsidP="004E00E5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b/>
          <w:i/>
          <w:sz w:val="26"/>
          <w:szCs w:val="24"/>
        </w:rPr>
        <w:t>5.  Федеральное государственное бюджетное образовательное учреждение высшего образования «Российская академия музыки имени Гнесиных</w:t>
      </w:r>
      <w:r w:rsidRPr="006A3F49">
        <w:rPr>
          <w:rFonts w:ascii="Times New Roman" w:eastAsiaTheme="minorHAnsi" w:hAnsi="Times New Roman"/>
          <w:b/>
          <w:sz w:val="26"/>
          <w:szCs w:val="24"/>
        </w:rPr>
        <w:t>»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b/>
          <w:sz w:val="26"/>
          <w:szCs w:val="24"/>
        </w:rPr>
        <w:t xml:space="preserve">–  </w:t>
      </w:r>
      <w:r w:rsidRPr="006A3F49">
        <w:rPr>
          <w:rFonts w:ascii="Times New Roman" w:eastAsiaTheme="minorHAnsi" w:hAnsi="Times New Roman"/>
          <w:sz w:val="26"/>
          <w:szCs w:val="24"/>
        </w:rPr>
        <w:t>14 человек (по очной форме обучения), в том числе 5 человек –  работник</w:t>
      </w:r>
      <w:r w:rsidR="004E00E5">
        <w:rPr>
          <w:rFonts w:ascii="Times New Roman" w:eastAsiaTheme="minorHAnsi" w:hAnsi="Times New Roman"/>
          <w:sz w:val="26"/>
          <w:szCs w:val="24"/>
        </w:rPr>
        <w:t xml:space="preserve">и государственных учреждений (ГАУ РК «ЦНТ и ПК» (2), </w:t>
      </w:r>
      <w:r w:rsidRPr="004E00E5">
        <w:rPr>
          <w:rFonts w:ascii="Times New Roman" w:eastAsiaTheme="minorHAnsi" w:hAnsi="Times New Roman"/>
          <w:sz w:val="26"/>
          <w:szCs w:val="24"/>
        </w:rPr>
        <w:t>ГПОУ РК «Колледж искусств Республики К</w:t>
      </w:r>
      <w:r w:rsidR="004E00E5">
        <w:rPr>
          <w:rFonts w:ascii="Times New Roman" w:eastAsiaTheme="minorHAnsi" w:hAnsi="Times New Roman"/>
          <w:sz w:val="26"/>
          <w:szCs w:val="24"/>
        </w:rPr>
        <w:t xml:space="preserve">оми» (3), </w:t>
      </w:r>
      <w:r w:rsidRPr="006A3F49">
        <w:rPr>
          <w:rFonts w:ascii="Times New Roman" w:eastAsiaTheme="minorHAnsi" w:hAnsi="Times New Roman"/>
          <w:sz w:val="26"/>
          <w:szCs w:val="24"/>
        </w:rPr>
        <w:t>а также из муниципальных районов – 9 человек, в т. ч. ГО «Сыктывкар» (2), ГО</w:t>
      </w:r>
      <w:r w:rsidR="004E00E5">
        <w:rPr>
          <w:rFonts w:ascii="Times New Roman" w:eastAsiaTheme="minorHAnsi" w:hAnsi="Times New Roman"/>
          <w:sz w:val="26"/>
          <w:szCs w:val="24"/>
        </w:rPr>
        <w:t xml:space="preserve"> «Инта» (3), МР «Печора» (4). </w:t>
      </w:r>
    </w:p>
    <w:p w:rsidR="00432CE6" w:rsidRDefault="006A3F49" w:rsidP="00432CE6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4"/>
        </w:rPr>
      </w:pPr>
      <w:r w:rsidRPr="006A3F49">
        <w:rPr>
          <w:rFonts w:ascii="Times New Roman" w:eastAsiaTheme="minorHAnsi" w:hAnsi="Times New Roman"/>
          <w:b/>
          <w:i/>
          <w:sz w:val="26"/>
          <w:szCs w:val="24"/>
        </w:rPr>
        <w:t>6. 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</w:r>
      <w:r w:rsidRPr="006A3F49">
        <w:rPr>
          <w:rFonts w:ascii="Times New Roman" w:eastAsiaTheme="minorHAnsi" w:hAnsi="Times New Roman"/>
          <w:b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>– 39 человек,</w:t>
      </w:r>
      <w:r w:rsidRPr="006A3F49">
        <w:rPr>
          <w:rFonts w:ascii="Times New Roman" w:eastAsiaTheme="minorHAnsi" w:hAnsi="Times New Roman"/>
          <w:b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>в том числе 11  работников государст</w:t>
      </w:r>
      <w:r w:rsidR="006E56F9">
        <w:rPr>
          <w:rFonts w:ascii="Times New Roman" w:eastAsiaTheme="minorHAnsi" w:hAnsi="Times New Roman"/>
          <w:sz w:val="26"/>
          <w:szCs w:val="24"/>
        </w:rPr>
        <w:t>венных учреждений</w:t>
      </w:r>
      <w:r w:rsidRPr="00432CE6">
        <w:rPr>
          <w:rFonts w:ascii="Times New Roman" w:eastAsiaTheme="minorHAnsi" w:hAnsi="Times New Roman"/>
          <w:sz w:val="26"/>
          <w:szCs w:val="24"/>
        </w:rPr>
        <w:t xml:space="preserve"> </w:t>
      </w:r>
      <w:r w:rsidR="006E56F9" w:rsidRPr="00432CE6">
        <w:rPr>
          <w:rFonts w:ascii="Times New Roman" w:eastAsiaTheme="minorHAnsi" w:hAnsi="Times New Roman"/>
          <w:sz w:val="26"/>
          <w:szCs w:val="24"/>
        </w:rPr>
        <w:t>(</w:t>
      </w:r>
      <w:r w:rsidR="00955B48">
        <w:rPr>
          <w:rFonts w:ascii="Times New Roman" w:eastAsiaTheme="minorHAnsi" w:hAnsi="Times New Roman"/>
          <w:sz w:val="26"/>
          <w:szCs w:val="24"/>
        </w:rPr>
        <w:t>ГПОУ РК «Колледж культуры» (2</w:t>
      </w:r>
      <w:r w:rsidRPr="006A3F49">
        <w:rPr>
          <w:rFonts w:ascii="Times New Roman" w:eastAsiaTheme="minorHAnsi" w:hAnsi="Times New Roman"/>
          <w:sz w:val="26"/>
          <w:szCs w:val="24"/>
        </w:rPr>
        <w:t>); ГБУ РК «Национальн</w:t>
      </w:r>
      <w:r w:rsidR="006E56F9">
        <w:rPr>
          <w:rFonts w:ascii="Times New Roman" w:eastAsiaTheme="minorHAnsi" w:hAnsi="Times New Roman"/>
          <w:sz w:val="26"/>
          <w:szCs w:val="24"/>
        </w:rPr>
        <w:t xml:space="preserve">ый музей Республики Коми» (1), </w:t>
      </w:r>
      <w:r w:rsidR="00955B48" w:rsidRPr="006A3F49">
        <w:rPr>
          <w:rFonts w:ascii="Times New Roman" w:eastAsiaTheme="minorHAnsi" w:hAnsi="Times New Roman"/>
          <w:sz w:val="26"/>
          <w:szCs w:val="24"/>
        </w:rPr>
        <w:t>«Национал</w:t>
      </w:r>
      <w:r w:rsidR="00955B48">
        <w:rPr>
          <w:rFonts w:ascii="Times New Roman" w:eastAsiaTheme="minorHAnsi" w:hAnsi="Times New Roman"/>
          <w:sz w:val="26"/>
          <w:szCs w:val="24"/>
        </w:rPr>
        <w:t xml:space="preserve">ьная галерея Республики Коми» (2), </w:t>
      </w:r>
      <w:r w:rsidR="00955B48" w:rsidRPr="006A3F49">
        <w:rPr>
          <w:rFonts w:ascii="Times New Roman" w:eastAsiaTheme="minorHAnsi" w:hAnsi="Times New Roman"/>
          <w:sz w:val="26"/>
          <w:szCs w:val="24"/>
        </w:rPr>
        <w:t>ГБУ РК «Национальная б</w:t>
      </w:r>
      <w:r w:rsidR="00955B48">
        <w:rPr>
          <w:rFonts w:ascii="Times New Roman" w:eastAsiaTheme="minorHAnsi" w:hAnsi="Times New Roman"/>
          <w:sz w:val="26"/>
          <w:szCs w:val="24"/>
        </w:rPr>
        <w:t>иблиотека Республики Коми» (1),</w:t>
      </w:r>
      <w:r w:rsidR="00955B48" w:rsidRPr="006A3F49">
        <w:rPr>
          <w:rFonts w:ascii="Times New Roman" w:eastAsiaTheme="minorHAnsi" w:hAnsi="Times New Roman"/>
          <w:sz w:val="26"/>
          <w:szCs w:val="24"/>
        </w:rPr>
        <w:t xml:space="preserve"> ГБУ РК «Юношеская библиотека Республики Коми» (1), </w:t>
      </w:r>
      <w:r w:rsidR="006E56F9" w:rsidRPr="006A3F49">
        <w:rPr>
          <w:rFonts w:ascii="Times New Roman" w:eastAsiaTheme="minorHAnsi" w:hAnsi="Times New Roman"/>
          <w:sz w:val="26"/>
          <w:szCs w:val="24"/>
        </w:rPr>
        <w:t>ГБУ РК «Специальная библиотека для слепых Респуб</w:t>
      </w:r>
      <w:r w:rsidR="006E56F9">
        <w:rPr>
          <w:rFonts w:ascii="Times New Roman" w:eastAsiaTheme="minorHAnsi" w:hAnsi="Times New Roman"/>
          <w:sz w:val="26"/>
          <w:szCs w:val="24"/>
        </w:rPr>
        <w:t xml:space="preserve">лики Коми им. Луи Брайля» (1), </w:t>
      </w:r>
      <w:r w:rsidRPr="006A3F49">
        <w:rPr>
          <w:rFonts w:ascii="Times New Roman" w:eastAsiaTheme="minorHAnsi" w:hAnsi="Times New Roman"/>
          <w:sz w:val="26"/>
          <w:szCs w:val="24"/>
        </w:rPr>
        <w:t>ГБУ РК «Государственный т</w:t>
      </w:r>
      <w:r w:rsidR="006E56F9">
        <w:rPr>
          <w:rFonts w:ascii="Times New Roman" w:eastAsiaTheme="minorHAnsi" w:hAnsi="Times New Roman"/>
          <w:sz w:val="26"/>
          <w:szCs w:val="24"/>
        </w:rPr>
        <w:t xml:space="preserve">еатр кукол Республики Коми» (1), </w:t>
      </w:r>
      <w:r w:rsidRPr="006A3F49">
        <w:rPr>
          <w:rFonts w:ascii="Times New Roman" w:eastAsiaTheme="minorHAnsi" w:hAnsi="Times New Roman"/>
          <w:sz w:val="26"/>
          <w:szCs w:val="24"/>
        </w:rPr>
        <w:t>ГБУ РК «Национальный музыкально-драматический театр Республики Коми» (1);</w:t>
      </w:r>
      <w:r w:rsidR="00955B48">
        <w:rPr>
          <w:rFonts w:ascii="Times New Roman" w:eastAsiaTheme="minorHAnsi" w:hAnsi="Times New Roman"/>
          <w:sz w:val="26"/>
          <w:szCs w:val="24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ГАУ РК «Коми </w:t>
      </w:r>
      <w:r w:rsidR="00955B48">
        <w:rPr>
          <w:rFonts w:ascii="Times New Roman" w:eastAsiaTheme="minorHAnsi" w:hAnsi="Times New Roman"/>
          <w:sz w:val="26"/>
          <w:szCs w:val="24"/>
        </w:rPr>
        <w:t>р</w:t>
      </w:r>
      <w:r w:rsidR="00432CE6">
        <w:rPr>
          <w:rFonts w:ascii="Times New Roman" w:eastAsiaTheme="minorHAnsi" w:hAnsi="Times New Roman"/>
          <w:sz w:val="26"/>
          <w:szCs w:val="24"/>
        </w:rPr>
        <w:t>еспубликанская филармония» (1) и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28 ч</w:t>
      </w:r>
      <w:r w:rsidR="00432CE6">
        <w:rPr>
          <w:rFonts w:ascii="Times New Roman" w:eastAsiaTheme="minorHAnsi" w:hAnsi="Times New Roman"/>
          <w:sz w:val="26"/>
          <w:szCs w:val="24"/>
        </w:rPr>
        <w:t>еловек из муниципальных районов (</w:t>
      </w:r>
      <w:r w:rsidRPr="006A3F49">
        <w:rPr>
          <w:rFonts w:ascii="Times New Roman" w:eastAsiaTheme="minorHAnsi" w:hAnsi="Times New Roman"/>
          <w:sz w:val="26"/>
          <w:szCs w:val="24"/>
        </w:rPr>
        <w:t>ГО «Вуктыл (1), М</w:t>
      </w:r>
      <w:r w:rsidR="00432CE6">
        <w:rPr>
          <w:rFonts w:ascii="Times New Roman" w:eastAsiaTheme="minorHAnsi" w:hAnsi="Times New Roman"/>
          <w:sz w:val="26"/>
          <w:szCs w:val="24"/>
        </w:rPr>
        <w:t>Р «Койгородский» (3), МР «Корткеросский» (2</w:t>
      </w:r>
      <w:r w:rsidRPr="006A3F49">
        <w:rPr>
          <w:rFonts w:ascii="Times New Roman" w:eastAsiaTheme="minorHAnsi" w:hAnsi="Times New Roman"/>
          <w:sz w:val="26"/>
          <w:szCs w:val="24"/>
        </w:rPr>
        <w:t>)</w:t>
      </w:r>
      <w:r w:rsidR="00432CE6">
        <w:rPr>
          <w:rFonts w:ascii="Times New Roman" w:eastAsiaTheme="minorHAnsi" w:hAnsi="Times New Roman"/>
          <w:b/>
          <w:sz w:val="26"/>
          <w:szCs w:val="24"/>
        </w:rPr>
        <w:t xml:space="preserve">, </w:t>
      </w:r>
      <w:r w:rsidRPr="006A3F49">
        <w:rPr>
          <w:rFonts w:ascii="Times New Roman" w:eastAsiaTheme="minorHAnsi" w:hAnsi="Times New Roman"/>
          <w:sz w:val="26"/>
          <w:szCs w:val="24"/>
        </w:rPr>
        <w:t>ГО «Сыктыв</w:t>
      </w:r>
      <w:r w:rsidR="00432CE6">
        <w:rPr>
          <w:rFonts w:ascii="Times New Roman" w:eastAsiaTheme="minorHAnsi" w:hAnsi="Times New Roman"/>
          <w:sz w:val="26"/>
          <w:szCs w:val="24"/>
        </w:rPr>
        <w:t>кар» (4), МР «Княжпогостский» (2</w:t>
      </w:r>
      <w:r w:rsidRPr="006A3F49">
        <w:rPr>
          <w:rFonts w:ascii="Times New Roman" w:eastAsiaTheme="minorHAnsi" w:hAnsi="Times New Roman"/>
          <w:sz w:val="26"/>
          <w:szCs w:val="24"/>
        </w:rPr>
        <w:t>)</w:t>
      </w:r>
      <w:r w:rsidR="00432CE6">
        <w:rPr>
          <w:rFonts w:ascii="Times New Roman" w:eastAsiaTheme="minorHAnsi" w:hAnsi="Times New Roman"/>
          <w:b/>
          <w:sz w:val="26"/>
          <w:szCs w:val="24"/>
        </w:rPr>
        <w:t>,</w:t>
      </w:r>
      <w:r w:rsidR="00432CE6">
        <w:rPr>
          <w:rFonts w:ascii="Times New Roman" w:eastAsiaTheme="minorHAnsi" w:hAnsi="Times New Roman"/>
          <w:sz w:val="26"/>
          <w:szCs w:val="24"/>
        </w:rPr>
        <w:t xml:space="preserve"> МР «Сыктывдинский» (4</w:t>
      </w:r>
      <w:r w:rsidRPr="006A3F49">
        <w:rPr>
          <w:rFonts w:ascii="Times New Roman" w:eastAsiaTheme="minorHAnsi" w:hAnsi="Times New Roman"/>
          <w:sz w:val="26"/>
          <w:szCs w:val="24"/>
        </w:rPr>
        <w:t>), МР «Удорск</w:t>
      </w:r>
      <w:r w:rsidR="00432CE6">
        <w:rPr>
          <w:rFonts w:ascii="Times New Roman" w:eastAsiaTheme="minorHAnsi" w:hAnsi="Times New Roman"/>
          <w:sz w:val="26"/>
          <w:szCs w:val="24"/>
        </w:rPr>
        <w:t>ий» (2), МР «Усть-Вымский» (1), МР «Усть-Цилемский» (1), МР «Троицко-Печорский» (3), ГО «Усинск» (1), МР «Усть-Куломский» (1),</w:t>
      </w:r>
      <w:r w:rsidRPr="006A3F49">
        <w:rPr>
          <w:rFonts w:ascii="Times New Roman" w:eastAsiaTheme="minorHAnsi" w:hAnsi="Times New Roman"/>
          <w:sz w:val="26"/>
          <w:szCs w:val="24"/>
        </w:rPr>
        <w:t xml:space="preserve"> ГО «Ухта» (1), МР «Печора» (1)</w:t>
      </w:r>
      <w:r w:rsidR="00432CE6">
        <w:rPr>
          <w:rFonts w:ascii="Times New Roman" w:eastAsiaTheme="minorHAnsi" w:hAnsi="Times New Roman"/>
          <w:b/>
          <w:sz w:val="26"/>
          <w:szCs w:val="24"/>
        </w:rPr>
        <w:t xml:space="preserve">, </w:t>
      </w:r>
      <w:r w:rsidRPr="006A3F49">
        <w:rPr>
          <w:rFonts w:ascii="Times New Roman" w:eastAsiaTheme="minorHAnsi" w:hAnsi="Times New Roman"/>
          <w:sz w:val="26"/>
          <w:szCs w:val="24"/>
        </w:rPr>
        <w:t>ГО «Ухта» (1)</w:t>
      </w:r>
      <w:r w:rsidR="00432CE6">
        <w:rPr>
          <w:rFonts w:ascii="Times New Roman" w:eastAsiaTheme="minorHAnsi" w:hAnsi="Times New Roman"/>
          <w:b/>
          <w:sz w:val="26"/>
          <w:szCs w:val="24"/>
        </w:rPr>
        <w:t xml:space="preserve">. </w:t>
      </w:r>
    </w:p>
    <w:p w:rsidR="006A3F49" w:rsidRPr="00432CE6" w:rsidRDefault="00432CE6" w:rsidP="00432CE6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4"/>
        </w:rPr>
      </w:pPr>
      <w:r>
        <w:rPr>
          <w:rFonts w:ascii="Times New Roman" w:eastAsiaTheme="minorHAnsi" w:hAnsi="Times New Roman"/>
          <w:b/>
          <w:sz w:val="26"/>
          <w:szCs w:val="24"/>
        </w:rPr>
        <w:t xml:space="preserve"> </w:t>
      </w:r>
    </w:p>
    <w:p w:rsidR="006A3F49" w:rsidRPr="006A3F49" w:rsidRDefault="006A3F49" w:rsidP="006A3F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Таким образом, в 2019 году в рамках реализации регионального проекта «Творческие люди» учреждением организовано повышение квалификации 105 работников отрасли культуры в Республике Коми в следующих Центрах повышения</w:t>
      </w:r>
      <w:r w:rsidRPr="006A3F49">
        <w:rPr>
          <w:rFonts w:asciiTheme="minorHAnsi" w:eastAsiaTheme="minorHAnsi" w:hAnsiTheme="minorHAnsi" w:cstheme="minorBidi"/>
        </w:rPr>
        <w:t xml:space="preserve"> </w:t>
      </w:r>
      <w:r w:rsidRPr="006A3F49">
        <w:rPr>
          <w:rFonts w:ascii="Times New Roman" w:eastAsiaTheme="minorHAnsi" w:hAnsi="Times New Roman"/>
          <w:sz w:val="26"/>
          <w:szCs w:val="24"/>
        </w:rPr>
        <w:t>непрерывного образования и повышения квалификации:</w:t>
      </w:r>
    </w:p>
    <w:p w:rsidR="006A3F49" w:rsidRPr="006A3F49" w:rsidRDefault="006A3F49" w:rsidP="006A3F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6A3F49" w:rsidRPr="006A3F49" w:rsidRDefault="006A3F49" w:rsidP="006A3F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6A3F49" w:rsidRPr="006A3F49" w:rsidRDefault="006A3F49" w:rsidP="006A3F4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451F5922" wp14:editId="5EAB4936">
            <wp:extent cx="5940425" cy="4207775"/>
            <wp:effectExtent l="0" t="0" r="3175" b="25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3F49" w:rsidRPr="006A3F49" w:rsidRDefault="006A3F49" w:rsidP="006A3F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</w:p>
    <w:p w:rsidR="006A3F49" w:rsidRPr="006A3F49" w:rsidRDefault="006A3F49" w:rsidP="006A3F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В том числе, обучено 28 работников 13 государственных учреждений культуры и искусства:</w:t>
      </w:r>
    </w:p>
    <w:p w:rsidR="006A3F49" w:rsidRPr="006A3F49" w:rsidRDefault="006A3F49" w:rsidP="006A3F49">
      <w:pPr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 </w:t>
      </w: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2935"/>
      </w:tblGrid>
      <w:tr w:rsidR="006A3F49" w:rsidRPr="006A3F49" w:rsidTr="00207622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№</w:t>
            </w:r>
          </w:p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 xml:space="preserve">Государственные </w:t>
            </w:r>
          </w:p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Количество  обучившихся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ГАУ РК «Государственный ордена Дружбы народов академический театр драмы им. В. Савина»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ГБУ РК «Национальный музыкально – драматический театр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ГБУ РК «Государственный театр кукол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6A3F49" w:rsidRPr="006A3F49" w:rsidTr="00207622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 xml:space="preserve">ГАУ РК «Коми республиканская филармония»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6A3F49" w:rsidRPr="006A3F49" w:rsidTr="00207622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ГБУ РК «Национальная библиотека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</w:tr>
      <w:tr w:rsidR="006A3F49" w:rsidRPr="006A3F49" w:rsidTr="00207622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 xml:space="preserve">ГБУ РК «Юношеская библиотека Республики Коми»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6A3F49" w:rsidRPr="006A3F49" w:rsidTr="00207622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 xml:space="preserve">ГБУ РК «Специальная библиотека для слепых Республики Коми им. Луи Брайля»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</w:tr>
      <w:tr w:rsidR="006A3F49" w:rsidRPr="006A3F49" w:rsidTr="00207622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ГБУ РК «Национальный музей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6A3F49" w:rsidRPr="006A3F49" w:rsidTr="00207622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ГБУ РК «Национальная галерея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ГПОУ РК «Колледж искусств Республики Коми»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ГПОУ РК «Колледж культуры»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ГАУ РК «Центр народного творчества и повышения квалификации»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ГАУ РК «Центр культурных инициатив «</w:t>
            </w:r>
            <w:proofErr w:type="spellStart"/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Югор</w:t>
            </w:r>
            <w:proofErr w:type="spellEnd"/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</w:tr>
      <w:tr w:rsidR="006A3F49" w:rsidRPr="006A3F49" w:rsidTr="00207622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sz w:val="24"/>
                <w:szCs w:val="28"/>
              </w:rPr>
              <w:t>13 государственных учреждений культуры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sz w:val="24"/>
                <w:szCs w:val="28"/>
              </w:rPr>
              <w:t>28 чел.</w:t>
            </w:r>
          </w:p>
        </w:tc>
      </w:tr>
      <w:tr w:rsidR="006A3F49" w:rsidRPr="006A3F49" w:rsidTr="00207622">
        <w:trPr>
          <w:trHeight w:val="69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Не приняли участие: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ГБУ РК «Национальная детская библиотека Республики Коми имени С.Я. Маршака»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ГАУ РК «Театр оперы и балета»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 xml:space="preserve">ГАУ РК «Воркутинский драматический театр имени Б.А. </w:t>
            </w:r>
            <w:proofErr w:type="spellStart"/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Мордвинова</w:t>
            </w:r>
            <w:proofErr w:type="spellEnd"/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»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ГБУ РК «Республиканский Дом творчества»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АУ РК «Комикиновидеопрокат»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ГАУ РК «Ансамбль народной песни «Северная околица »</w:t>
            </w:r>
          </w:p>
        </w:tc>
      </w:tr>
      <w:tr w:rsidR="006A3F49" w:rsidRPr="006A3F49" w:rsidTr="00207622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C75D2A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75D2A">
              <w:rPr>
                <w:rFonts w:ascii="Times New Roman" w:eastAsiaTheme="minorHAnsi" w:hAnsi="Times New Roman"/>
                <w:i/>
                <w:sz w:val="24"/>
                <w:szCs w:val="28"/>
              </w:rPr>
              <w:t>ГАУ РК «Финно-угорский этнокультурный парк»</w:t>
            </w:r>
          </w:p>
        </w:tc>
      </w:tr>
    </w:tbl>
    <w:p w:rsidR="006A3F49" w:rsidRPr="006A3F49" w:rsidRDefault="006A3F49" w:rsidP="006A3F49">
      <w:pPr>
        <w:spacing w:after="0"/>
        <w:jc w:val="both"/>
        <w:rPr>
          <w:rFonts w:ascii="Times New Roman" w:eastAsiaTheme="minorHAnsi" w:hAnsi="Times New Roman"/>
          <w:b/>
          <w:sz w:val="26"/>
          <w:szCs w:val="24"/>
        </w:rPr>
      </w:pPr>
    </w:p>
    <w:p w:rsidR="006A3F49" w:rsidRPr="006A3F49" w:rsidRDefault="006A3F49" w:rsidP="006A3F49">
      <w:pPr>
        <w:spacing w:line="240" w:lineRule="auto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и  77  работников муниципальных учреждений культуры (по видам учреждений):</w:t>
      </w:r>
    </w:p>
    <w:p w:rsidR="006A3F49" w:rsidRPr="006A3F49" w:rsidRDefault="006A3F49" w:rsidP="006A3F4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культурно-досуговые учреждения  – 47 чел.</w:t>
      </w:r>
    </w:p>
    <w:p w:rsidR="006A3F49" w:rsidRPr="006A3F49" w:rsidRDefault="006A3F49" w:rsidP="006A3F4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детские школы искусств – 19 чел.</w:t>
      </w:r>
    </w:p>
    <w:p w:rsidR="006A3F49" w:rsidRPr="006A3F49" w:rsidRDefault="006A3F49" w:rsidP="006A3F4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библиотеки – 5 чел.</w:t>
      </w:r>
    </w:p>
    <w:p w:rsidR="006A3F49" w:rsidRPr="006A3F49" w:rsidRDefault="006A3F49" w:rsidP="006A3F4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органы управлений культуры – 4</w:t>
      </w:r>
    </w:p>
    <w:p w:rsidR="006A3F49" w:rsidRPr="006A3F49" w:rsidRDefault="006A3F49" w:rsidP="006A3F4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музеи – 1 </w:t>
      </w:r>
    </w:p>
    <w:p w:rsidR="006A3F49" w:rsidRPr="006A3F49" w:rsidRDefault="006A3F49" w:rsidP="006A3F49">
      <w:pPr>
        <w:numPr>
          <w:ilvl w:val="0"/>
          <w:numId w:val="25"/>
        </w:num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другие категории – 1</w:t>
      </w:r>
    </w:p>
    <w:p w:rsidR="006A3F49" w:rsidRPr="006A3F49" w:rsidRDefault="006A3F49" w:rsidP="006A3F49">
      <w:p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6A3F49" w:rsidRPr="006A3F49" w:rsidRDefault="006A3F49" w:rsidP="006A3F49">
      <w:pPr>
        <w:spacing w:line="240" w:lineRule="auto"/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из 17 муниципальных образований: </w:t>
      </w: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933"/>
        <w:gridCol w:w="3136"/>
      </w:tblGrid>
      <w:tr w:rsidR="006A3F49" w:rsidRPr="006A3F49" w:rsidTr="00207622">
        <w:trPr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№</w:t>
            </w:r>
          </w:p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Муниципальное</w:t>
            </w:r>
          </w:p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образование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Количество  обучившихся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ГО «Сыктывкар»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16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 xml:space="preserve">МР «Печора»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10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МР «Сыктывдинский»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7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МР «Усть-Вымский»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МР «Усть-Куломский»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 xml:space="preserve">ГО «Инта»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5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ГО «Вуктыл»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4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«Княжпогостский»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«Койгородский»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«Корткеросский»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«Троицко-Печорский»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3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ГО «Воркута»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ГО «Усинск»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ГО «Ухта»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«Сысольский»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«Удорский»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2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МО МР «Усть-Цилемский»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sz w:val="26"/>
                <w:szCs w:val="28"/>
              </w:rPr>
              <w:t>1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МО МР «Ижемский»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-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МО МР «Сосногорск»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-</w:t>
            </w:r>
          </w:p>
        </w:tc>
      </w:tr>
      <w:tr w:rsidR="006A3F49" w:rsidRPr="006A3F49" w:rsidTr="0020762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МО МР «Прилузский»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i/>
                <w:sz w:val="26"/>
                <w:szCs w:val="28"/>
              </w:rPr>
              <w:t>-</w:t>
            </w:r>
          </w:p>
        </w:tc>
      </w:tr>
      <w:tr w:rsidR="006A3F49" w:rsidRPr="006A3F49" w:rsidTr="00207622">
        <w:trPr>
          <w:trHeight w:val="316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t>Всего МО 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F49" w:rsidRPr="006A3F49" w:rsidRDefault="006A3F49" w:rsidP="006A3F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</w:pPr>
            <w:r w:rsidRPr="006A3F49">
              <w:rPr>
                <w:rFonts w:ascii="Times New Roman" w:eastAsiaTheme="minorHAnsi" w:hAnsi="Times New Roman"/>
                <w:b/>
                <w:bCs/>
                <w:sz w:val="26"/>
                <w:szCs w:val="28"/>
              </w:rPr>
              <w:t>77</w:t>
            </w:r>
          </w:p>
        </w:tc>
      </w:tr>
    </w:tbl>
    <w:p w:rsidR="006A3F49" w:rsidRDefault="006A3F49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432CE6" w:rsidRPr="006A3F49" w:rsidRDefault="00432CE6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</w:p>
    <w:p w:rsidR="006A3F49" w:rsidRPr="006A3F49" w:rsidRDefault="006A3F49" w:rsidP="006A3F49">
      <w:pPr>
        <w:ind w:left="709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FADD" wp14:editId="19B6BED0">
                <wp:simplePos x="0" y="0"/>
                <wp:positionH relativeFrom="column">
                  <wp:posOffset>226324</wp:posOffset>
                </wp:positionH>
                <wp:positionV relativeFrom="paragraph">
                  <wp:posOffset>197485</wp:posOffset>
                </wp:positionV>
                <wp:extent cx="775970" cy="265430"/>
                <wp:effectExtent l="0" t="0" r="0" b="127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16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FADD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17.8pt;margin-top:15.55pt;width:61.1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SlGQIAAPUDAAAOAAAAZHJzL2Uyb0RvYy54bWysU0tu2zAQ3RfoHQjua8mOHceC6SBNmqJA&#10;+gHSHoCmKIsoyWFJ2lJ6mZyiqwI9g4/UIeU4RrsrqoVAcmYe5715XF72RpOd9EGBZXQ8KimRVkCt&#10;7IbRL59vX11QEiK3NddgJaMPMtDL1csXy85VcgIt6Fp6giA2VJ1jtI3RVUURRCsNDyNw0mKwAW94&#10;xK3fFLXnHaIbXUzK8rzowNfOg5Ah4OnNEKSrjN80UsSPTRNkJJpR7C3mv8//dfoXqyWvNp67VolD&#10;G/wfujBcWbz0CHXDIydbr/6CMkp4CNDEkQBTQNMoITMHZDMu/2Bz33InMxcUJ7ijTOH/wYoPu0+e&#10;qJrRs3JOieUGh7R/3P/a/9z/IOkMFepcqDDx3mFq7F9Dj5PObIO7A/E1EAvXLbcbeeU9dK3kNXY4&#10;TpXFSemAExLIunsPNV7EtxEyUN94k+RDQQii46QejtORfSQCD+fz2WKOEYGhyflsepanV/Dqqdj5&#10;EN9KMCQtGPU4/AzOd3chpmZ49ZSS7rJwq7TOBtCWdIwuZpNZLjiJGBXRn1oZRi/K9A2OSRzf2DoX&#10;R670sMYLtD2QTjwHxrFf95iYlFhD/YD0PQw+xHeDixb8d0o69CCj4duWe0mJfmdRwsV4Ok2mzZvp&#10;bD7BjT+NrE8j3AqEYjRSMiyvYzb6wPUKpW5UluG5k0Ov6K2szuEdJPOe7nPW82td/QYAAP//AwBQ&#10;SwMEFAAGAAgAAAAhAAxHXQ3dAAAACAEAAA8AAABkcnMvZG93bnJldi54bWxMj81OwzAQhO9IvIO1&#10;SNyonUJaGuJUCMS1iP5J3Nx4m0TE6yh2m/D23Z7gtBrNaPabfDm6VpyxD40nDclEgUAqvW2o0rDd&#10;fDw8gwjRkDWtJ9TwiwGWxe1NbjLrB/rC8zpWgksoZEZDHWOXSRnKGp0JE98hsXf0vTORZV9J25uB&#10;y10rp0rNpDMN8YfadPhWY/mzPjkNu9Xxe/+kPqt3l3aDH5Ukt5Ba39+Nry8gIo7xLwxXfEaHgpkO&#10;/kQ2iFbDYzrjJN8kAXH10zlPOWiYTxcgi1z+H1BcAAAA//8DAFBLAQItABQABgAIAAAAIQC2gziS&#10;/gAAAOEBAAATAAAAAAAAAAAAAAAAAAAAAABbQ29udGVudF9UeXBlc10ueG1sUEsBAi0AFAAGAAgA&#10;AAAhADj9If/WAAAAlAEAAAsAAAAAAAAAAAAAAAAALwEAAF9yZWxzLy5yZWxzUEsBAi0AFAAGAAgA&#10;AAAhANx8NKUZAgAA9QMAAA4AAAAAAAAAAAAAAAAALgIAAGRycy9lMm9Eb2MueG1sUEsBAi0AFAAG&#10;AAgAAAAhAAxHXQ3dAAAACAEAAA8AAAAAAAAAAAAAAAAAcwQAAGRycy9kb3ducmV2LnhtbFBLBQYA&#10;AAAABAAEAPMAAAB9BQAAAAA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C67BB3">
                        <w:rPr>
                          <w:rFonts w:ascii="Times New Roman" w:hAnsi="Times New Roman"/>
                          <w:b/>
                          <w:sz w:val="18"/>
                        </w:rPr>
                        <w:t>16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6A3F49" w:rsidRPr="006A3F49" w:rsidRDefault="006A3F49" w:rsidP="006A3F49">
      <w:pPr>
        <w:ind w:left="-567" w:hanging="426"/>
        <w:contextualSpacing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2F2D4" wp14:editId="5BEA6A82">
                <wp:simplePos x="0" y="0"/>
                <wp:positionH relativeFrom="column">
                  <wp:posOffset>4374886</wp:posOffset>
                </wp:positionH>
                <wp:positionV relativeFrom="paragraph">
                  <wp:posOffset>1748790</wp:posOffset>
                </wp:positionV>
                <wp:extent cx="517525" cy="265430"/>
                <wp:effectExtent l="0" t="0" r="0" b="12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F2D4" id="Поле 19" o:spid="_x0000_s1027" type="#_x0000_t202" style="position:absolute;left:0;text-align:left;margin-left:344.5pt;margin-top:137.7pt;width:40.7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EvGAIAAPoDAAAOAAAAZHJzL2Uyb0RvYy54bWysU0uOEzEQ3SNxB8t70klI5tNKZzTMMAhp&#10;+EgDB6i43WkL22VsJ93hMpyCFRJnyJEou5MhGnYIL6yyq+q53qvy4qo3mm2lDwptxSejMWfSCqyV&#10;XVf886e7FxechQi2Bo1WVnwnA79aPn+26Fwpp9iirqVnBGJD2bmKtzG6siiCaKWBMEInLTkb9AYi&#10;Hf26qD10hG50MR2Pz4oOfe08ChkC3d4OTr7M+E0jRfzQNEFGpitOtcW8+7yv0l4sF1CuPbhWiUMZ&#10;8A9VGFCWHn2EuoUIbOPVX1BGCY8BmzgSaApsGiVk5kBsJuMnbB5acDJzIXGCe5Qp/D9Y8X770TNV&#10;U+8uObNgqEf77/tf+5/7H4yuSJ/OhZLCHhwFxv4V9hSbuQZ3j+JLYBZvWrBree09dq2EmuqbpMzi&#10;JHXACQlk1b3Dmt6BTcQM1DfeJPFIDkbo1KfdY29kH5mgy/nkfD6dcybINT2bz17m3hVQHpOdD/GN&#10;RMOSUXFPrc/gsL0PMRUD5TEkvWXxTmmd268t6yp+meCfeIyKNJ1amYpfjNMa5iVxfG3rnBxB6cGm&#10;B7Q9kE48B8axX/WDvkctV1jvSAWPwzDS5yGjRf+Ns44GseLh6wa85Ey/taTk5WQ2S5ObD7P5+ZQO&#10;/tSzOvWAFQRV8cjZYN7EPO0DsWtSvFFZjdSaoZJDyTRgWaTDZ0gTfHrOUX++7PI3AAAA//8DAFBL&#10;AwQUAAYACAAAACEA2Tk2bOAAAAALAQAADwAAAGRycy9kb3ducmV2LnhtbEyPwU7DMBBE70j8g7VI&#10;3Kjd0DRtyKZCIK6gFqjUmxtvk4h4HcVuE/4ec4LjaEYzb4rNZDtxocG3jhHmMwWCuHKm5Rrh4/3l&#10;bgXCB81Gd44J4Zs8bMrrq0Lnxo28pcsu1CKWsM81QhNCn0vpq4as9jPXE0fv5AarQ5RDLc2gx1hu&#10;O5kotZRWtxwXGt3TU0PV1+5sET5fT4f9Qr3VzzbtRzcpyXYtEW9vpscHEIGm8BeGX/yIDmVkOroz&#10;Gy86hOVqHb8EhCRLFyBiIstUCuKIcD/PEpBlIf9/KH8AAAD//wMAUEsBAi0AFAAGAAgAAAAhALaD&#10;OJL+AAAA4QEAABMAAAAAAAAAAAAAAAAAAAAAAFtDb250ZW50X1R5cGVzXS54bWxQSwECLQAUAAYA&#10;CAAAACEAOP0h/9YAAACUAQAACwAAAAAAAAAAAAAAAAAvAQAAX3JlbHMvLnJlbHNQSwECLQAUAAYA&#10;CAAAACEAkpUBLxgCAAD6AwAADgAAAAAAAAAAAAAAAAAuAgAAZHJzL2Uyb0RvYy54bWxQSwECLQAU&#10;AAYACAAAACEA2Tk2bOAAAAALAQAADwAAAAAAAAAAAAAAAAByBAAAZHJzL2Rvd25yZXYueG1sUEsF&#10;BgAAAAAEAAQA8wAAAH8FAAAAAA=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DF9B" wp14:editId="15032A1B">
                <wp:simplePos x="0" y="0"/>
                <wp:positionH relativeFrom="column">
                  <wp:posOffset>4684131</wp:posOffset>
                </wp:positionH>
                <wp:positionV relativeFrom="paragraph">
                  <wp:posOffset>1781810</wp:posOffset>
                </wp:positionV>
                <wp:extent cx="517525" cy="265430"/>
                <wp:effectExtent l="0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DF9B" id="Поле 20" o:spid="_x0000_s1028" type="#_x0000_t202" style="position:absolute;left:0;text-align:left;margin-left:368.85pt;margin-top:140.3pt;width:40.7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h7FwIAAPoDAAAOAAAAZHJzL2Uyb0RvYy54bWysU0uOEzEQ3SNxB8t70klI5tNKZzTMMAhp&#10;+EgDB6i43WkL22VsJ93DZTgFKyTOkCNRdichGnYILyzbZb9671V5cdUbzbbSB4W24pPRmDNpBdbK&#10;riv++dPdiwvOQgRbg0YrK/4oA79aPn+26Fwpp9iirqVnBGJD2bmKtzG6siiCaKWBMEInLQUb9AYi&#10;bf26qD10hG50MR2Pz4oOfe08ChkCnd4OQb7M+E0jRfzQNEFGpitO3GKefZ5XaS6WCyjXHlyrxJ4G&#10;/AMLA8pS0iPULURgG6/+gjJKeAzYxJFAU2DTKCGzBlIzGT9R89CCk1kLmRPc0abw/2DF++1Hz1Rd&#10;8SnZY8FQjXbfd792P3c/GB2RP50LJV17cHQx9q+wpzpnrcHdo/gSmMWbFuxaXnuPXSuhJn6T9LI4&#10;eTrghASy6t5hTXlgEzED9Y03yTyygxE6EXk81kb2kQk6nE/O59M5Z4JC07P57GXmVkB5eOx8iG8k&#10;GpYWFfdU+gwO2/sQExkoD1dSLot3Sutcfm1ZV/HLBP8kYlSk7tTKVPxinMbQL0nja1vnxxGUHtaU&#10;QNu96KRzUBz7VT/4e/ByhfUjueBxaEb6PLRo0X/jrKNGrHj4ugEvOdNvLTl5OZnNUufmzWx+nurk&#10;TyOr0whYQVAVj5wNy5uYu30Qdk2ONyq7kUozMNlTpgbLJu0/Q+rg032+9efLLn8DAAD//wMAUEsD&#10;BBQABgAIAAAAIQD0hu6T4AAAAAsBAAAPAAAAZHJzL2Rvd25yZXYueG1sTI/BTsMwEETvSPyDtUjc&#10;qF23NGnIpkIgrqAWqNSbm2yTiHgdxW4T/h5zguNqnmbe5pvJduJCg28dI8xnCgRx6aqWa4SP95e7&#10;FIQPhivTOSaEb/KwKa6vcpNVbuQtXXahFrGEfWYQmhD6TEpfNmSNn7meOGYnN1gT4jnUshrMGMtt&#10;J7VSK2lNy3GhMT09NVR+7c4W4fP1dNgv1Vv9bO/70U1Ksl1LxNub6fEBRKAp/MHwqx/VoYhOR3fm&#10;yosOIVkkSUQRdKpWICKRztcaxBFhofUSZJHL/z8UPwAAAP//AwBQSwECLQAUAAYACAAAACEAtoM4&#10;kv4AAADhAQAAEwAAAAAAAAAAAAAAAAAAAAAAW0NvbnRlbnRfVHlwZXNdLnhtbFBLAQItABQABgAI&#10;AAAAIQA4/SH/1gAAAJQBAAALAAAAAAAAAAAAAAAAAC8BAABfcmVscy8ucmVsc1BLAQItABQABgAI&#10;AAAAIQAE7xh7FwIAAPoDAAAOAAAAAAAAAAAAAAAAAC4CAABkcnMvZTJvRG9jLnhtbFBLAQItABQA&#10;BgAIAAAAIQD0hu6T4AAAAAsBAAAPAAAAAAAAAAAAAAAAAHEEAABkcnMvZG93bnJldi54bWxQSwUG&#10;AAAAAAQABADzAAAAfg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6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31DC2" wp14:editId="1C496E0D">
                <wp:simplePos x="0" y="0"/>
                <wp:positionH relativeFrom="column">
                  <wp:posOffset>4918339</wp:posOffset>
                </wp:positionH>
                <wp:positionV relativeFrom="paragraph">
                  <wp:posOffset>2551430</wp:posOffset>
                </wp:positionV>
                <wp:extent cx="517585" cy="265430"/>
                <wp:effectExtent l="0" t="0" r="0" b="12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1DC2" id="Поле 21" o:spid="_x0000_s1029" type="#_x0000_t202" style="position:absolute;left:0;text-align:left;margin-left:387.25pt;margin-top:200.9pt;width:40.7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uSHAIAAPoDAAAOAAAAZHJzL2Uyb0RvYy54bWysU12O0zAQfkfiDpbfadpss9uNmq6WXRYh&#10;LT/SwgFcx2ksbI+x3SblMpyCJyTO0CMxdtoSwRvCD5btmflmvm/Gy5teK7ITzkswFZ1NppQIw6GW&#10;ZlPRTx8fXiwo8YGZmikwoqJ74enN6vmzZWdLkUMLqhaOIIjxZWcr2oZgyyzzvBWa+QlYYdDYgNMs&#10;4NVtstqxDtG1yvLp9DLrwNXWARfe4+v9YKSrhN80gof3TeNFIKqiWFtIu0v7Ou7ZasnKjWO2lfxY&#10;BvuHKjSTBpOeoe5ZYGTr5F9QWnIHHpow4aAzaBrJReKAbGbTP9g8tcyKxAXF8fYsk/9/sPzd7oMj&#10;sq5oPqPEMI09Onw7/Dz8OHwn+IT6dNaX6PZk0TH0L6HHPieu3j4C/+yJgbuWmY24dQ66VrAa60uR&#10;2Sh0wPERZN29hRrzsG2ABNQ3TkfxUA6C6Nin/bk3og+E42MxuyoWBSUcTfllMb9IvctYeQq2zofX&#10;AjSJh4o6bH0CZ7tHH5AGup5cYi4DD1Kp1H5lSFfR6yIvUsDIomXA6VRSV3QxjWuYl8jxlalTcGBS&#10;DWdMoAzmiaQjz4Fx6Nd90vfipOUa6j2q4GAYRvw8eGjBfaWkw0GsqP+yZU5Qot4YVPJ6Np/HyU2X&#10;eXGV48WNLeuxhRmOUBUNlAzHu5CmfaB8i4o3MqkRqxwqOZaMA5ZEOn6GOMHje/L6/WVXvwAAAP//&#10;AwBQSwMEFAAGAAgAAAAhAP67GqTfAAAACwEAAA8AAABkcnMvZG93bnJldi54bWxMj8FOwzAMhu9I&#10;vENkJG4s2Wi7UZpOCMQVtA2QuGWN11ZrnKrJ1vL2mBM72v70+/uL9eQ6ccYhtJ40zGcKBFLlbUu1&#10;ho/d690KRIiGrOk8oYYfDLAur68Kk1s/0gbP21gLDqGQGw1NjH0uZagadCbMfI/Et4MfnIk8DrW0&#10;gxk53HVyoVQmnWmJPzSmx+cGq+P25DR8vh2+vxL1Xr+4tB/9pCS5B6n17c309Agi4hT/YfjTZ3Uo&#10;2WnvT2SD6DQsl0nKqIZEzbkDE6s043Z73iT3GciykJcdyl8AAAD//wMAUEsBAi0AFAAGAAgAAAAh&#10;ALaDOJL+AAAA4QEAABMAAAAAAAAAAAAAAAAAAAAAAFtDb250ZW50X1R5cGVzXS54bWxQSwECLQAU&#10;AAYACAAAACEAOP0h/9YAAACUAQAACwAAAAAAAAAAAAAAAAAvAQAAX3JlbHMvLnJlbHNQSwECLQAU&#10;AAYACAAAACEAdu+LkhwCAAD6AwAADgAAAAAAAAAAAAAAAAAuAgAAZHJzL2Uyb0RvYy54bWxQSwEC&#10;LQAUAAYACAAAACEA/rsapN8AAAALAQAADwAAAAAAAAAAAAAAAAB2BAAAZHJzL2Rvd25yZXYueG1s&#10;UEsFBgAAAAAEAAQA8wAAAIIFAAAAAA=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FA2A4" wp14:editId="1ADF5714">
                <wp:simplePos x="0" y="0"/>
                <wp:positionH relativeFrom="column">
                  <wp:posOffset>3823970</wp:posOffset>
                </wp:positionH>
                <wp:positionV relativeFrom="paragraph">
                  <wp:posOffset>2162546</wp:posOffset>
                </wp:positionV>
                <wp:extent cx="517585" cy="265430"/>
                <wp:effectExtent l="0" t="0" r="0" b="12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A2A4" id="Поле 18" o:spid="_x0000_s1030" type="#_x0000_t202" style="position:absolute;left:0;text-align:left;margin-left:301.1pt;margin-top:170.3pt;width:40.7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qpGwIAAPoDAAAOAAAAZHJzL2Uyb0RvYy54bWysU12O0zAQfkfiDpbfadqQ7Hajpqtll0VI&#10;y4+0cADXcRoL22Nst0m5zJ6CJyTO0CMxdtpSwRsiD5Htmfk83/eNF9eDVmQrnJdgajqbTCkRhkMj&#10;zbqmnz/dv5hT4gMzDVNgRE13wtPr5fNni95WIocOVCMcQRDjq97WtAvBVlnmeSc08xOwwmCwBadZ&#10;wK1bZ41jPaJrleXT6UXWg2usAy68x9O7MUiXCb9tBQ8f2taLQFRNsbeQ/i79V/GfLResWjtmO8kP&#10;bbB/6EIzafDSE9QdC4xsnPwLSkvuwEMbJhx0Bm0ruUgckM1s+gebx45ZkbigON6eZPL/D5a/3350&#10;RDboHTplmEaP9k/7n/sf++8Ej1Cf3voK0x4tJobhFQyYm7h6+wD8iycGbjtm1uLGOeg7wRrsbxYr&#10;s7PSEcdHkFX/Dhq8h20CJKChdTqKh3IQREefdidvxBAIx8NydlnOS0o4hvKLsniZvMtYdSy2zoc3&#10;AjSJi5o6tD6Bs+2DD7EZVh1T4l0G7qVSyX5lSF/TqzIvU8FZRMuA06mkrul8Gr9xXiLH16ZJxYFJ&#10;Na7xAmUOpCPPkXEYVkPStzhquYJmhyo4GIcRHw8uOnDfKOlxEGvqv26YE5SotwaVvJoVRZzctCnK&#10;yxw37jyyOo8wwxGqpoGScXkb0rSPlG9Q8VYmNaI1YyeHlnHAkkiHxxAn+Hyfsn4/2eUvAAAA//8D&#10;AFBLAwQUAAYACAAAACEAax0iut8AAAALAQAADwAAAGRycy9kb3ducmV2LnhtbEyPTU/DMAyG70j7&#10;D5GRuLGErpSuazohEFcQ40PiljVeW61xqiZby7/HnOBo+9Hr5y23s+vFGcfQedJws1QgkGpvO2o0&#10;vL89XecgQjRkTe8JNXxjgG21uChNYf1Er3jexUZwCIXCaGhjHAopQ92iM2HpByS+HfzoTORxbKQd&#10;zcThrpeJUpl0piP+0JoBH1qsj7uT0/DxfPj6TNVL8+huh8nPSpJbS62vLuf7DYiIc/yD4Vef1aFi&#10;p70/kQ2i15CpJGFUwypVGQgmsnx1B2LPmzxJQVal/N+h+gEAAP//AwBQSwECLQAUAAYACAAAACEA&#10;toM4kv4AAADhAQAAEwAAAAAAAAAAAAAAAAAAAAAAW0NvbnRlbnRfVHlwZXNdLnhtbFBLAQItABQA&#10;BgAIAAAAIQA4/SH/1gAAAJQBAAALAAAAAAAAAAAAAAAAAC8BAABfcmVscy8ucmVsc1BLAQItABQA&#10;BgAIAAAAIQAqRsqpGwIAAPoDAAAOAAAAAAAAAAAAAAAAAC4CAABkcnMvZTJvRG9jLnhtbFBLAQIt&#10;ABQABgAIAAAAIQBrHSK63wAAAAsBAAAPAAAAAAAAAAAAAAAAAHUEAABkcnMvZG93bnJldi54bWxQ&#10;SwUGAAAAAAQABADzAAAAgQ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6A85" wp14:editId="2E2F1209">
                <wp:simplePos x="0" y="0"/>
                <wp:positionH relativeFrom="column">
                  <wp:posOffset>3345084</wp:posOffset>
                </wp:positionH>
                <wp:positionV relativeFrom="paragraph">
                  <wp:posOffset>1534687</wp:posOffset>
                </wp:positionV>
                <wp:extent cx="517525" cy="265430"/>
                <wp:effectExtent l="0" t="0" r="0" b="12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6A85" id="Поле 17" o:spid="_x0000_s1031" type="#_x0000_t202" style="position:absolute;left:0;text-align:left;margin-left:263.4pt;margin-top:120.85pt;width:40.7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23GQIAAPoDAAAOAAAAZHJzL2Uyb0RvYy54bWysU12O0zAQfkfiDpbfadLSbHejpqtll0VI&#10;y4+0cADHcRoL22Nst0m5DKfgCYkz9EiMnbZUyxvCD9bYM/N5vm/Gy+tBK7IVzkswFZ1OckqE4dBI&#10;s67o50/3Ly4p8YGZhikwoqI74en16vmzZW9LMYMOVCMcQRDjy95WtAvBllnmeSc08xOwwqCzBadZ&#10;wKNbZ41jPaJrlc3y/CLrwTXWARfe4+3d6KSrhN+2gocPbetFIKqiWFtIu0t7HfdstWTl2jHbSX4o&#10;g/1DFZpJg4+eoO5YYGTj5F9QWnIHHtow4aAzaFvJReKAbKb5EzaPHbMicUFxvD3J5P8fLH+//eiI&#10;bLB3C0oM09ij/ff9r/3P/Q+CV6hPb32JYY8WA8PwCgaMTVy9fQD+xRMDtx0za3HjHPSdYA3WN42Z&#10;2VnqiOMjSN2/gwbfYZsACWhonY7ioRwE0bFPu1NvxBAIx8tiuihmBSUcXbOLYv4y9S5j5THZOh/e&#10;CNAkGhV12PoEzrYPPsRiWHkMiW8ZuJdKpfYrQ/qKXkX4Jx4tA06nkrqil3lc47xEjq9Nk5IDk2q0&#10;8QFlDqQjz5FxGOoh6Vsctayh2aEKDsZhxM+DRgfuGyU9DmJF/dcNc4IS9dagklfT+TxObjrMi8UM&#10;D+7cU597mOEIVdFAyWjehjTtI7EbVLyVSY3YmrGSQ8k4YEmkw2eIE3x+TlF/vuzqNwAAAP//AwBQ&#10;SwMEFAAGAAgAAAAhAJGclHDfAAAACwEAAA8AAABkcnMvZG93bnJldi54bWxMj8FOwzAQRO9I/IO1&#10;SNyo3bRJQ4hTIRBXEIUicXPjbRIRr6PYbcLfs5zguLOjmTfldna9OOMYOk8algsFAqn2tqNGw/vb&#10;000OIkRD1vSeUMM3BthWlxelKayf6BXPu9gIDqFQGA1tjEMhZahbdCYs/IDEv6MfnYl8jo20o5k4&#10;3PUyUSqTznTEDa0Z8KHF+mt3chr2z8fPj7V6aR5dOkx+VpLcrdT6+mq+vwMRcY5/ZvjFZ3SomOng&#10;T2SD6DWkScboUUOyXm5AsCNT+QrEgZV8lYKsSvl/Q/UDAAD//wMAUEsBAi0AFAAGAAgAAAAhALaD&#10;OJL+AAAA4QEAABMAAAAAAAAAAAAAAAAAAAAAAFtDb250ZW50X1R5cGVzXS54bWxQSwECLQAUAAYA&#10;CAAAACEAOP0h/9YAAACUAQAACwAAAAAAAAAAAAAAAAAvAQAAX3JlbHMvLnJlbHNQSwECLQAUAAYA&#10;CAAAACEAWW3ttxkCAAD6AwAADgAAAAAAAAAAAAAAAAAuAgAAZHJzL2Uyb0RvYy54bWxQSwECLQAU&#10;AAYACAAAACEAkZyUcN8AAAALAQAADwAAAAAAAAAAAAAAAABzBAAAZHJzL2Rvd25yZXYueG1sUEsF&#10;BgAAAAAEAAQA8wAAAH8FAAAAAA=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7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3B311" wp14:editId="7A897E2C">
                <wp:simplePos x="0" y="0"/>
                <wp:positionH relativeFrom="column">
                  <wp:posOffset>2344420</wp:posOffset>
                </wp:positionH>
                <wp:positionV relativeFrom="paragraph">
                  <wp:posOffset>2009511</wp:posOffset>
                </wp:positionV>
                <wp:extent cx="517525" cy="265430"/>
                <wp:effectExtent l="0" t="0" r="0" b="12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B311" id="Поле 14" o:spid="_x0000_s1032" type="#_x0000_t202" style="position:absolute;left:0;text-align:left;margin-left:184.6pt;margin-top:158.25pt;width:40.7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OvGAIAAPoDAAAOAAAAZHJzL2Uyb0RvYy54bWysU0uOEzEQ3SNxB8t70klI5tNKZzTMMAhp&#10;+EgDB6i43WkL22VsJ93DZTgFKyTOkCNRdichGnYIL6yyq+q53qvy4qo3mm2lDwptxSejMWfSCqyV&#10;XVf886e7FxechQi2Bo1WVvxRBn61fP5s0blSTrFFXUvPCMSGsnMVb2N0ZVEE0UoDYYROWnI26A1E&#10;Ovp1UXvoCN3oYjoenxUd+tp5FDIEur0dnHyZ8ZtGivihaYKMTFecaot593lfpb1YLqBce3CtEvsy&#10;4B+qMKAsPXqEuoUIbOPVX1BGCY8BmzgSaApsGiVk5kBsJuMnbB5acDJzIXGCO8oU/h+seL/96Jmq&#10;qXczziwY6tHu++7X7ufuB6Mr0qdzoaSwB0eBsX+FPcVmrsHdo/gSmMWbFuxaXnuPXSuhpvomKbM4&#10;SR1wQgJZde+wpndgEzED9Y03STySgxE69enx2BvZRybocj45n0/nnAlyTc/ms5e5dwWUh2TnQ3wj&#10;0bBkVNxT6zM4bO9DTMVAeQhJb1m8U1rn9mvLuopfJvgnHqMiTadWpuIX47SGeUkcX9s6J0dQerDp&#10;AW33pBPPgXHsV33W9+yg5QrrR1LB4zCM9HnIaNF/46yjQax4+LoBLznTby0peTmZzdLk5sNsfj6l&#10;gz/1rE49YAVBVTxyNpg3MU/7QOyaFG9UViO1ZqhkXzINWBZp/xnSBJ+ec9SfL7v8DQAA//8DAFBL&#10;AwQUAAYACAAAACEAGdZJON8AAAALAQAADwAAAGRycy9kb3ducmV2LnhtbEyPy07DMBBF90j9B2sq&#10;saN2H0nbEKdCILagloLEzo2nSUQ8jmK3CX/PsILdPI7unMl3o2vFFfvQeNIwnykQSKW3DVUajm/P&#10;dxsQIRqypvWEGr4xwK6Y3OQms36gPV4PsRIcQiEzGuoYu0zKUNboTJj5Dol3Z987E7ntK2l7M3C4&#10;a+VCqVQ60xBfqE2HjzWWX4eL0/D+cv78WKnX6skl3eBHJcltpda30/HhHkTEMf7B8KvP6lCw08lf&#10;yAbRalim2wWjXMzTBAQTq0StQZx4kmyWIItc/v+h+AEAAP//AwBQSwECLQAUAAYACAAAACEAtoM4&#10;kv4AAADhAQAAEwAAAAAAAAAAAAAAAAAAAAAAW0NvbnRlbnRfVHlwZXNdLnhtbFBLAQItABQABgAI&#10;AAAAIQA4/SH/1gAAAJQBAAALAAAAAAAAAAAAAAAAAC8BAABfcmVscy8ucmVsc1BLAQItABQABgAI&#10;AAAAIQB44oOvGAIAAPoDAAAOAAAAAAAAAAAAAAAAAC4CAABkcnMvZTJvRG9jLnhtbFBLAQItABQA&#10;BgAIAAAAIQAZ1kk43wAAAAsBAAAPAAAAAAAAAAAAAAAAAHIEAABkcnMvZG93bnJldi54bWxQSwUG&#10;AAAAAAQABADzAAAAfg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A4683" wp14:editId="102FD20E">
                <wp:simplePos x="0" y="0"/>
                <wp:positionH relativeFrom="column">
                  <wp:posOffset>2609850</wp:posOffset>
                </wp:positionH>
                <wp:positionV relativeFrom="paragraph">
                  <wp:posOffset>1980194</wp:posOffset>
                </wp:positionV>
                <wp:extent cx="517525" cy="265430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4683" id="Поле 15" o:spid="_x0000_s1033" type="#_x0000_t202" style="position:absolute;left:0;text-align:left;margin-left:205.5pt;margin-top:155.9pt;width:40.7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anGAIAAPoDAAAOAAAAZHJzL2Uyb0RvYy54bWysU0uOEzEQ3SNxB8t70klI5tNKZzTMMAhp&#10;+EgDB6i43WkL22VsJ93DZTgFKyTOkCNRdichGnYIL6yyq+q53qvy4qo3mm2lDwptxSejMWfSCqyV&#10;XVf886e7FxechQi2Bo1WVvxRBn61fP5s0blSTrFFXUvPCMSGsnMVb2N0ZVEE0UoDYYROWnI26A1E&#10;Ovp1UXvoCN3oYjoenxUd+tp5FDIEur0dnHyZ8ZtGivihaYKMTFecaot593lfpb1YLqBce3CtEvsy&#10;4B+qMKAsPXqEuoUIbOPVX1BGCY8BmzgSaApsGiVk5kBsJuMnbB5acDJzIXGCO8oU/h+seL/96Jmq&#10;qXdzziwY6tHu++7X7ufuB6Mr0qdzoaSwB0eBsX+FPcVmrsHdo/gSmMWbFuxaXnuPXSuhpvomKbM4&#10;SR1wQgJZde+wpndgEzED9Y03STySgxE69enx2BvZRybocj45n0+pREGu6dl89jL3roDykOx8iG8k&#10;GpaMintqfQaH7X2IqRgoDyHpLYt3Suvcfm1ZV/HLBP/EY1Sk6dTKVPxinNYwL4nja1vn5AhKDzY9&#10;oO2edOI5MI79qs/6nh+0XGH9SCp4HIaRPg8ZLfpvnHU0iBUPXzfgJWf6rSUlLyezWZrcfJjNz6d0&#10;8Kee1akHrCCoikfOBvMm5mkfiF2T4o3KaqTWDJXsS6YByyLtP0Oa4NNzjvrzZZe/AQAA//8DAFBL&#10;AwQUAAYACAAAACEAGSy7tN8AAAALAQAADwAAAGRycy9kb3ducmV2LnhtbEyPTU/DMAyG70j8h8hI&#10;3FiSrZ1YaTohEFcQ40PiljVeW9E4VZOt5d9jTuxo+9Xr5ym3s+/FCcfYBTKgFwoEUh1cR42B97en&#10;m1sQMVlytg+EBn4wwra6vCht4cJEr3japUZwCcXCGmhTGgopY92it3ERBiS+HcLobeJxbKQb7cTl&#10;vpdLpdbS2474Q2sHfGix/t4dvYGP58PXZ6ZemkefD1OYlSS/kcZcX833dyASzuk/DH/4jA4VM+3D&#10;kVwUvYFMa3ZJBlZaswMnss0yB7HnTb5ag6xKee5Q/QIAAP//AwBQSwECLQAUAAYACAAAACEAtoM4&#10;kv4AAADhAQAAEwAAAAAAAAAAAAAAAAAAAAAAW0NvbnRlbnRfVHlwZXNdLnhtbFBLAQItABQABgAI&#10;AAAAIQA4/SH/1gAAAJQBAAALAAAAAAAAAAAAAAAAAC8BAABfcmVscy8ucmVsc1BLAQItABQABgAI&#10;AAAAIQBnZ6anGAIAAPoDAAAOAAAAAAAAAAAAAAAAAC4CAABkcnMvZTJvRG9jLnhtbFBLAQItABQA&#10;BgAIAAAAIQAZLLu03wAAAAsBAAAPAAAAAAAAAAAAAAAAAHIEAABkcnMvZG93bnJldi54bWxQSwUG&#10;AAAAAAQABADzAAAAfg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A1AFC" wp14:editId="5409FC5A">
                <wp:simplePos x="0" y="0"/>
                <wp:positionH relativeFrom="column">
                  <wp:posOffset>2885440</wp:posOffset>
                </wp:positionH>
                <wp:positionV relativeFrom="paragraph">
                  <wp:posOffset>2062216</wp:posOffset>
                </wp:positionV>
                <wp:extent cx="517585" cy="265430"/>
                <wp:effectExtent l="0" t="0" r="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1AFC" id="Поле 16" o:spid="_x0000_s1034" type="#_x0000_t202" style="position:absolute;left:0;text-align:left;margin-left:227.2pt;margin-top:162.4pt;width:40.7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fvGwIAAPoDAAAOAAAAZHJzL2Uyb0RvYy54bWysU1FuEzEQ/UfiDpb/yW5CNk1X2VSlpQip&#10;FKTCARyvN2the4ztZDdcpqfgC4kz5Egde5MQwR/CH5bHM/M87814cdVrRbbCeQmmouNRTokwHGpp&#10;1hX98vnu1ZwSH5ipmQIjKroTnl4tX75YdLYUE2hB1cIRBDG+7GxF2xBsmWWet0IzPwIrDDobcJoF&#10;NN06qx3rEF2rbJLns6wDV1sHXHiPt7eDky4TftMIHj42jReBqIpibSHtLu2ruGfLBSvXjtlW8kMZ&#10;7B+q0EwafPQEdcsCIxsn/4LSkjvw0IQRB51B00guEgdkM87/YPPYMisSFxTH25NM/v/B8oftJ0dk&#10;jb2bUWKYxh7tn/a/9j/3PwheoT6d9SWGPVoMDP0b6DE2cfX2HvhXTwzctMysxbVz0LWC1VjfOGZm&#10;Z6kDjo8gq+4D1PgO2wRIQH3jdBQP5SCIjn3anXoj+kA4Xhbji2JeUMLRNZkV09epdxkrj8nW+fBO&#10;gCbxUFGHrU/gbHvvQyyGlceQ+JaBO6lUar8ypKvoZTEpUsKZR8uA06mkrug8j2uYl8jxralTcmBS&#10;DWd8QJkD6chzYBz6VZ/0nR+1XEG9QxUcDMOInwcPLbjvlHQ4iBX13zbMCUrUe4NKXo6n0zi5yZgW&#10;FxM03Llnde5hhiNURQMlw/EmpGkfKF+j4o1MasTWDJUcSsYBSyIdPkOc4HM7Rf3+sstnAAAA//8D&#10;AFBLAwQUAAYACAAAACEAm7y+k94AAAALAQAADwAAAGRycy9kb3ducmV2LnhtbEyPwU7DMAyG70i8&#10;Q2QkbixhS6utNJ0QiCuIAZO4ZY3XVjRO1WRreXvMCY62P/3+/nI7+16ccYxdIAO3CwUCqQ6uo8bA&#10;+9vTzRpETJac7QOhgW+MsK0uL0pbuDDRK553qREcQrGwBtqUhkLKWLfobVyEAYlvxzB6m3gcG+lG&#10;O3G47+VSqVx62xF/aO2ADy3WX7uTN/DxfPzca/XSPPpsmMKsJPmNNOb6ar6/A5FwTn8w/OqzOlTs&#10;dAgnclH0BnSmNaMGVkvNHZjIVtkGxIE3eZ6DrEr5v0P1AwAA//8DAFBLAQItABQABgAIAAAAIQC2&#10;gziS/gAAAOEBAAATAAAAAAAAAAAAAAAAAAAAAABbQ29udGVudF9UeXBlc10ueG1sUEsBAi0AFAAG&#10;AAgAAAAhADj9If/WAAAAlAEAAAsAAAAAAAAAAAAAAAAALwEAAF9yZWxzLy5yZWxzUEsBAi0AFAAG&#10;AAgAAAAhAHUZl+8bAgAA+gMAAA4AAAAAAAAAAAAAAAAALgIAAGRycy9lMm9Eb2MueG1sUEsBAi0A&#10;FAAGAAgAAAAhAJu8vpPeAAAACwEAAA8AAAAAAAAAAAAAAAAAdQQAAGRycy9kb3ducmV2LnhtbFBL&#10;BQYAAAAABAAEAPMAAACABQAAAAA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2FB7D" wp14:editId="3F16A860">
                <wp:simplePos x="0" y="0"/>
                <wp:positionH relativeFrom="column">
                  <wp:posOffset>1154430</wp:posOffset>
                </wp:positionH>
                <wp:positionV relativeFrom="paragraph">
                  <wp:posOffset>891911</wp:posOffset>
                </wp:positionV>
                <wp:extent cx="775970" cy="265430"/>
                <wp:effectExtent l="0" t="0" r="0" b="127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FB7D" id="Поле 13" o:spid="_x0000_s1035" type="#_x0000_t202" style="position:absolute;left:0;text-align:left;margin-left:90.9pt;margin-top:70.25pt;width:61.1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vsGgIAAPoDAAAOAAAAZHJzL2Uyb0RvYy54bWysU11uEzEQfkfiDpbfySZp0jSrbKrSUoRU&#10;fqTCASZeb9bC9hjb7W65DKfgCYkz5EiMvUmI4A3hB8vjmfk83zfj1WVvNHuUPii0FZ+MxpxJK7BW&#10;dlvxTx9vX1xwFiLYGjRaWfEnGfjl+vmzVedKOcUWdS09IxAbys5VvI3RlUURRCsNhBE6acnZoDcQ&#10;yfTbovbQEbrRxXQ8Pi869LXzKGQIdHszOPk64zeNFPF90wQZma441Rbz7vO+SXuxXkG59eBaJfZl&#10;wD9UYUBZevQIdQMR2INXf0EZJTwGbOJIoCmwaZSQmQOxmYz/YHPfgpOZC4kT3FGm8P9gxbvHD56p&#10;mnp3xpkFQz3afdv93P3YfWd0Rfp0LpQUdu8oMPYvsafYzDW4OxSfA7N43YLdyivvsWsl1FTfJGUW&#10;J6kDTkggm+4t1vQOPETMQH3jTRKP5GCETn16OvZG9pEJulws5ssFeQS5pufz2VnuXQHlIdn5EF9L&#10;NCwdKu6p9RkcHu9CTMVAeQhJb1m8VVrn9mvLuoov59N5TjjxGBVpOrUyFb8YpzXMS+L4ytY5OYLS&#10;w5ke0HZPOvEcGMd+02d9lwctN1g/kQoeh2Gkz0OHFv1XzjoaxIqHLw/gJWf6jSUll5PZLE1uNmbz&#10;xZQMf+rZnHrACoKqeORsOF7HPO0D5StSvFFZjdSaoZJ9yTRgWaT9Z0gTfGrnqN9fdv0LAAD//wMA&#10;UEsDBBQABgAIAAAAIQC8tpba3QAAAAsBAAAPAAAAZHJzL2Rvd25yZXYueG1sTI/NTsMwEITvSLyD&#10;tUjc6LptikqIUyEQVxDlR+LmxtskIl5HsduEt2d7orcdzWj2m2Iz+U4daYhtYAPzmQZFXAXXcm3g&#10;4/35Zg0qJsvOdoHJwC9F2JSXF4XNXRj5jY7bVCsp4ZhbA01KfY4Yq4a8jbPQE4u3D4O3SeRQoxvs&#10;KOW+w4XWt+hty/KhsT09NlT9bA/ewOfL/vsr06/1k1/1Y5g0sr9DY66vpod7UImm9B+GE76gQylM&#10;u3BgF1Unej0X9CRHplegJLHUmazbnazFErAs8HxD+QcAAP//AwBQSwECLQAUAAYACAAAACEAtoM4&#10;kv4AAADhAQAAEwAAAAAAAAAAAAAAAAAAAAAAW0NvbnRlbnRfVHlwZXNdLnhtbFBLAQItABQABgAI&#10;AAAAIQA4/SH/1gAAAJQBAAALAAAAAAAAAAAAAAAAAC8BAABfcmVscy8ucmVsc1BLAQItABQABgAI&#10;AAAAIQAQgfvsGgIAAPoDAAAOAAAAAAAAAAAAAAAAAC4CAABkcnMvZTJvRG9jLnhtbFBLAQItABQA&#10;BgAIAAAAIQC8tpba3QAAAAsBAAAPAAAAAAAAAAAAAAAAAHQEAABkcnMvZG93bnJldi54bWxQSwUG&#10;AAAAAAQABADzAAAAfg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64D07" wp14:editId="1B0603CD">
                <wp:simplePos x="0" y="0"/>
                <wp:positionH relativeFrom="column">
                  <wp:posOffset>956310</wp:posOffset>
                </wp:positionH>
                <wp:positionV relativeFrom="paragraph">
                  <wp:posOffset>1555486</wp:posOffset>
                </wp:positionV>
                <wp:extent cx="775970" cy="26543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4D07" id="Поле 12" o:spid="_x0000_s1036" type="#_x0000_t202" style="position:absolute;left:0;text-align:left;margin-left:75.3pt;margin-top:122.5pt;width:61.1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UEGQIAAPsDAAAOAAAAZHJzL2Uyb0RvYy54bWysU12O0zAQfkfiDpbfadLQbLdR09WyyyKk&#10;5UdaOIDrOI2F7TG226RchlPwhMQZeiTGTrdbwRvCD5bHM/N5vm/Gy6tBK7ITzkswNZ1OckqE4dBI&#10;s6np5093Ly4p8YGZhikwoqZ74enV6vmzZW8rUUAHqhGOIIjxVW9r2oVgqyzzvBOa+QlYYdDZgtMs&#10;oOk2WeNYj+haZUWeX2Q9uMY64MJ7vL0dnXSV8NtW8PChbb0IRNUUawtpd2lfxz1bLVm1ccx2kh/L&#10;YP9QhWbS4KMnqFsWGNk6+ReUltyBhzZMOOgM2lZykTggm2n+B5uHjlmRuKA43p5k8v8Plr/ffXRE&#10;Nti7ghLDNPbo8P3w6/Dz8IPgFerTW19h2IPFwDC8ggFjE1dv74F/8cTATcfMRlw7B30nWIP1TWNm&#10;dpY64vgIsu7fQYPvsG2ABDS0TkfxUA6C6Nin/ak3YgiE4+V8Xi7m6OHoKi7K2cvUu4xVj8nW+fBG&#10;gCbxUFOHrU/gbHfvQyyGVY8h8S0Dd1Kp1H5lSF/TRVmUKeHMo2XA6VRS1/Qyj2ucl8jxtWlScmBS&#10;jWd8QJkj6chzZByG9TDqm5KjImto9iiDg3Ea8ffgoQP3jZIeJ7Gm/uuWOUGJemtQysV0Noujm4xZ&#10;OS/QcOee9bmHGY5QNQ2UjMebkMZ95HyNkrcyyfFUybFmnLCk0vE3xBE+t1PU059d/QYAAP//AwBQ&#10;SwMEFAAGAAgAAAAhAMlYQzXeAAAACwEAAA8AAABkcnMvZG93bnJldi54bWxMj8tOwzAQRfdI/Qdr&#10;KrGjNlETQohTVUVsQZSHxM6Np0lEPI5itwl/z7Ciu7mao/soN7PrxRnH0HnScLtSIJBqbztqNLy/&#10;Pd3kIEI0ZE3vCTX8YIBNtbgqTWH9RK943sdGsAmFwmhoYxwKKUPdojNh5Qck/h396ExkOTbSjmZi&#10;c9fLRKlMOtMRJ7RmwF2L9ff+5DR8PB+/PtfqpXl06TD5WUly91Lr6+W8fQARcY7/MPzV5+pQcaeD&#10;P5ENomedqoxRDck65VFMJHcJjznwkWc5yKqUlxuqXwAAAP//AwBQSwECLQAUAAYACAAAACEAtoM4&#10;kv4AAADhAQAAEwAAAAAAAAAAAAAAAAAAAAAAW0NvbnRlbnRfVHlwZXNdLnhtbFBLAQItABQABgAI&#10;AAAAIQA4/SH/1gAAAJQBAAALAAAAAAAAAAAAAAAAAC8BAABfcmVscy8ucmVsc1BLAQItABQABgAI&#10;AAAAIQDCpPUEGQIAAPsDAAAOAAAAAAAAAAAAAAAAAC4CAABkcnMvZTJvRG9jLnhtbFBLAQItABQA&#10;BgAIAAAAIQDJWEM13gAAAAsBAAAPAAAAAAAAAAAAAAAAAHMEAABkcnMvZG93bnJldi54bWxQSwUG&#10;AAAAAAQABADzAAAAfg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5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C856C" wp14:editId="512751AE">
                <wp:simplePos x="0" y="0"/>
                <wp:positionH relativeFrom="column">
                  <wp:posOffset>724906</wp:posOffset>
                </wp:positionH>
                <wp:positionV relativeFrom="paragraph">
                  <wp:posOffset>1677035</wp:posOffset>
                </wp:positionV>
                <wp:extent cx="775970" cy="265430"/>
                <wp:effectExtent l="0" t="0" r="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856C" id="Поле 11" o:spid="_x0000_s1037" type="#_x0000_t202" style="position:absolute;left:0;text-align:left;margin-left:57.1pt;margin-top:132.05pt;width:61.1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YGGgIAAPsDAAAOAAAAZHJzL2Uyb0RvYy54bWysU1FuEzEQ/UfiDpb/ySYh2zSrbKrSUoRU&#10;ClLhAF6vN2the4ztZDdcpqfgC4kz5Egde5MQwR/CH5btmXkz7814edVrRbbCeQmmpJPRmBJhONTS&#10;rEv65fPdq0tKfGCmZgqMKOlOeHq1evli2dlCTKEFVQtHEMT4orMlbUOwRZZ53grN/AisMGhswGkW&#10;8OrWWe1Yh+haZdPx+CLrwNXWARfe4+vtYKSrhN80goePTeNFIKqkWFtIu0t7FfdstWTF2jHbSn4o&#10;g/1DFZpJg0lPULcsMLJx8i8oLbkDD00YcdAZNI3kInFANpPxH2weW2ZF4oLieHuSyf8/WP6w/eSI&#10;rLF3E0oM09ij/dP+1/7n/gfBJ9Sns75At0eLjqF/Az36Jq7e3gP/6omBm5aZtbh2DrpWsBrrS5HZ&#10;WeiA4yNI1X2AGvOwTYAE1DdOR/FQDoLo2KfdqTeiD4Tj43yeL+Zo4WiaXuSz16l3GSuOwdb58E6A&#10;JvFQUoetT+Bse+8D0kDXo0vMZeBOKpXarwzpSrrIp3kKOLNoGXA6ldQlvRzHNcxL5PjW1Ck4MKmG&#10;MyZQBvNE0pHnwDj0VX/U9yBmBfUOZXAwTCP+Hjy04L5T0uEkltR/2zAnKFHvDUq5mMxmcXTTZZbP&#10;p3hx55bq3MIMR6iSBkqG401I4z5wvkbJG5nkiGUOlRxqxglLKh1+Qxzh83vy+v1nV88AAAD//wMA&#10;UEsDBBQABgAIAAAAIQCHByju3wAAAAsBAAAPAAAAZHJzL2Rvd25yZXYueG1sTI/BTsMwEETvSPyD&#10;tUjcqJ00jWiIUyEQVxAFKvXmxtskIl5HsduEv2c50eNon2belpvZ9eKMY+g8aUgWCgRS7W1HjYbP&#10;j5e7exAhGrKm94QafjDAprq+Kk1h/UTveN7GRnAJhcJoaGMcCilD3aIzYeEHJL4d/ehM5Dg20o5m&#10;4nLXy1SpXDrTES+0ZsCnFuvv7clp+Ho97neZemue3WqY/KwkubXU+vZmfnwAEXGO/zD86bM6VOx0&#10;8CeyQfSckyxlVEOaZwkIJtJlnoE4aFiq1RpkVcrLH6pfAAAA//8DAFBLAQItABQABgAIAAAAIQC2&#10;gziS/gAAAOEBAAATAAAAAAAAAAAAAAAAAAAAAABbQ29udGVudF9UeXBlc10ueG1sUEsBAi0AFAAG&#10;AAgAAAAhADj9If/WAAAAlAEAAAsAAAAAAAAAAAAAAAAALwEAAF9yZWxzLy5yZWxzUEsBAi0AFAAG&#10;AAgAAAAhABAKlgYaAgAA+wMAAA4AAAAAAAAAAAAAAAAALgIAAGRycy9lMm9Eb2MueG1sUEsBAi0A&#10;FAAGAAgAAAAhAIcHKO7fAAAACwEAAA8AAAAAAAAAAAAAAAAAdAQAAGRycy9kb3ducmV2LnhtbFBL&#10;BQYAAAAABAAEAPMAAACABQAAAAA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</w:t>
                      </w: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56B0E" wp14:editId="6F98F909">
                <wp:simplePos x="0" y="0"/>
                <wp:positionH relativeFrom="column">
                  <wp:posOffset>3186430</wp:posOffset>
                </wp:positionH>
                <wp:positionV relativeFrom="paragraph">
                  <wp:posOffset>2430780</wp:posOffset>
                </wp:positionV>
                <wp:extent cx="292735" cy="26543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6B0E" id="Поле 10" o:spid="_x0000_s1038" type="#_x0000_t202" style="position:absolute;left:0;text-align:left;margin-left:250.9pt;margin-top:191.4pt;width:23.0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n4GgIAAPsDAAAOAAAAZHJzL2Uyb0RvYy54bWysU12O0zAQfkfiDpbfadpsu7uNmq6WXRYh&#10;LT/SwgEcx2ksbI+x3SblMpyCJyTO0CMxdtoSwRsiD5Htmfn8fd+MVze9VmQnnJdgSjqbTCkRhkMt&#10;zaaknz4+vLimxAdmaqbAiJLuhac36+fPVp0tRA4tqFo4giDGF50taRuCLbLM81Zo5idghcFgA06z&#10;gFu3yWrHOkTXKsun08usA1dbB1x4j6f3Q5CuE37TCB7eN40XgaiSIreQ/i79q/jP1itWbByzreRH&#10;GuwfWGgmDV56hrpngZGtk39BackdeGjChIPOoGkkF0kDqplN/1Dz1DIrkhY0x9uzTf7/wfJ3uw+O&#10;yBp7h/YYprFHh2+Hn4cfh+8Ej9CfzvoC054sJob+JfSYm7R6+wj8sycG7lpmNuLWOehawWrkN4uV&#10;2ah0wPERpOreQo33sG2ABNQ3Tkfz0A6C6Ehkf+6N6APheJgv86uLBSUcQ/nlYn6RuGWsOBVb58Nr&#10;AZrERUkdtj6Bs92jD5EMK04p8S4DD1Kp1H5lSFfS5SJfpIJRRMuA06mkLun1NH7DvESNr0ydigOT&#10;aljjBcocRUedg+LQV/3gb34ys4J6jzY4GKYRXw8uWnBfKelwEkvqv2yZE5SoNwatXM7m8zi6aTNf&#10;XOW4ceNINY4wwxGqpIGSYXkX0rgPmm/R8kYmO2JvBiZHzjhhyaXja4gjPN6nrN9vdv0LAAD//wMA&#10;UEsDBBQABgAIAAAAIQCTQ1994AAAAAsBAAAPAAAAZHJzL2Rvd25yZXYueG1sTI/NTsMwEITvSLyD&#10;tUjcqN2QlDZkUyEQVxDlR+LmJtskIl5HsduEt2c5wW1HO5r5ptjOrlcnGkPnGWG5MKCIK1933CC8&#10;vT5erUGFaLm2vWdC+KYA2/L8rLB57Sd+odMuNkpCOOQWoY1xyLUOVUvOhoUfiOV38KOzUeTY6Hq0&#10;k4S7XifGrLSzHUtDawe6b6n62h0dwvvT4fMjNc/Ng8uGyc9Gs9toxMuL+e4WVKQ5/pnhF1/QoRSm&#10;vT9yHVSPkJmloEeE63Uihziy9GYDao+QJukKdFno/xvKHwAAAP//AwBQSwECLQAUAAYACAAAACEA&#10;toM4kv4AAADhAQAAEwAAAAAAAAAAAAAAAAAAAAAAW0NvbnRlbnRfVHlwZXNdLnhtbFBLAQItABQA&#10;BgAIAAAAIQA4/SH/1gAAAJQBAAALAAAAAAAAAAAAAAAAAC8BAABfcmVscy8ucmVsc1BLAQItABQA&#10;BgAIAAAAIQDV2Xn4GgIAAPsDAAAOAAAAAAAAAAAAAAAAAC4CAABkcnMvZTJvRG9jLnhtbFBLAQIt&#10;ABQABgAIAAAAIQCTQ1994AAAAAsBAAAPAAAAAAAAAAAAAAAAAHQEAABkcnMvZG93bnJldi54bWxQ&#10;SwUGAAAAAAQABADzAAAAgQ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6BF56" wp14:editId="643723D3">
                <wp:simplePos x="0" y="0"/>
                <wp:positionH relativeFrom="column">
                  <wp:posOffset>1548394</wp:posOffset>
                </wp:positionH>
                <wp:positionV relativeFrom="paragraph">
                  <wp:posOffset>2225040</wp:posOffset>
                </wp:positionV>
                <wp:extent cx="292735" cy="265430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BF56" id="Поле 4" o:spid="_x0000_s1039" type="#_x0000_t202" style="position:absolute;left:0;text-align:left;margin-left:121.9pt;margin-top:175.2pt;width:23.0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KGwIAAPkDAAAOAAAAZHJzL2Uyb0RvYy54bWysU1GO0zAQ/UfiDpb/ado03d1GTVfLLouQ&#10;FhZp4QCu4zQWtsfYbpNyGU7BFxJn6JF27LSlgj9EPixPZubNvDfjxXWvFdkK5yWYik5GY0qE4VBL&#10;s67o50/3r64o8YGZmikwoqI74en18uWLRWdLkUMLqhaOIIjxZWcr2oZgyyzzvBWa+RFYYdDZgNMs&#10;oOnWWe1Yh+haZfl4fJF14GrrgAvv8e/d4KTLhN80gofHpvEiEFVR7C2k06VzFc9suWDl2jHbSn5o&#10;g/1DF5pJg0VPUHcsMLJx8i8oLbkDD00YcdAZNI3kInFANpPxH2yeWmZF4oLieHuSyf8/WP5h+9ER&#10;WVe0oMQwjSPaf9//2v/c/yBFVKezvsSgJ4thoX8NPU45MfX2AfgXTwzctsysxY1z0LWC1djdJGZm&#10;Z6kDjo8gq+491FiGbQIkoL5xOkqHYhBExyntTpMRfSAcf+bz/HI6o4SjK7+YFdM0uYyVx2TrfHgr&#10;QJN4qajDwSdwtn3wITbDymNIrGXgXiqVhq8M6So6n+WzlHDm0TLgbiqpK3o1jt+wLZHjG1On5MCk&#10;Gu5YQJkD6chzYBz6VZ/UnUyPYq6g3qEMDoZdxLeDlxbcN0o63MOK+q8b5gQl6p1BKeeTooiLm4xi&#10;dpmj4c49q3MPMxyhKhooGa63IS37wPkGJW9kkiPOZujk0DPuV1Lp8BbiAp/bKer3i10+AwAA//8D&#10;AFBLAwQUAAYACAAAACEAnm0TD98AAAALAQAADwAAAGRycy9kb3ducmV2LnhtbEyPzU7DMBCE70i8&#10;g7VI3KiNm6ImjVMhEFcQ5UfqzY23SUS8jmK3CW/PcoLjzo5mvim3s+/FGcfYBTJwu1AgkOrgOmoM&#10;vL893axBxGTJ2T4QGvjGCNvq8qK0hQsTveJ5lxrBIRQLa6BNaSikjHWL3sZFGJD4dwyjt4nPsZFu&#10;tBOH+15qpe6ktx1xQ2sHfGix/tqdvIGP5+P+M1MvzaNfDVOYlSSfS2Our+b7DYiEc/ozwy8+o0PF&#10;TIdwIhdFb0BnS0ZPBpYrlYFgh17nOYgDK7nWIKtS/t9Q/QAAAP//AwBQSwECLQAUAAYACAAAACEA&#10;toM4kv4AAADhAQAAEwAAAAAAAAAAAAAAAAAAAAAAW0NvbnRlbnRfVHlwZXNdLnhtbFBLAQItABQA&#10;BgAIAAAAIQA4/SH/1gAAAJQBAAALAAAAAAAAAAAAAAAAAC8BAABfcmVscy8ucmVsc1BLAQItABQA&#10;BgAIAAAAIQBdp3DKGwIAAPkDAAAOAAAAAAAAAAAAAAAAAC4CAABkcnMvZTJvRG9jLnhtbFBLAQIt&#10;ABQABgAIAAAAIQCebRMP3wAAAAsBAAAPAAAAAAAAAAAAAAAAAHUEAABkcnMvZG93bnJldi54bWxQ&#10;SwUGAAAAAAQABADzAAAAgQ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650D6" wp14:editId="1A37ECE6">
                <wp:simplePos x="0" y="0"/>
                <wp:positionH relativeFrom="column">
                  <wp:posOffset>2238111</wp:posOffset>
                </wp:positionH>
                <wp:positionV relativeFrom="paragraph">
                  <wp:posOffset>2310765</wp:posOffset>
                </wp:positionV>
                <wp:extent cx="292735" cy="265430"/>
                <wp:effectExtent l="0" t="0" r="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50D6" id="Поле 9" o:spid="_x0000_s1040" type="#_x0000_t202" style="position:absolute;left:0;text-align:left;margin-left:176.25pt;margin-top:181.95pt;width:23.0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sMGwIAAPkDAAAOAAAAZHJzL2Uyb0RvYy54bWysU12O0zAQfkfiDpbfadpsuruNmq6WXRYh&#10;LT/SwgEcx2ksbI+x3SblMpyCJyTO0CMxdtpSwRsiD5YnM/PNfN+MlzeDVmQrnJdgKjqbTCkRhkMj&#10;zbqinz4+vLimxAdmGqbAiIruhKc3q+fPlr0tRQ4dqEY4giDGl72taBeCLbPM805o5idghUFnC06z&#10;gKZbZ41jPaJrleXT6WXWg2usAy68x7/3o5OuEn7bCh7et60XgaiKYm8hnS6ddTyz1ZKVa8dsJ/mh&#10;DfYPXWgmDRY9Qd2zwMjGyb+gtOQOPLRhwkFn0LaSi8QB2cymf7B56pgViQuK4+1JJv//YPm77QdH&#10;ZFPRBSWGaRzR/tv+5/7H/jtZRHV660sMerIYFoaXMOCUE1NvH4F/9sTAXcfMWtw6B30nWIPdzWJm&#10;dpY64vgIUvdvocEybBMgAQ2t01E6FIMgOk5pd5qMGALh+DNf5FcXc0o4uvLLeXGRJpex8phsnQ+v&#10;BWgSLxV1OPgEzraPPsRmWHkMibUMPEil0vCVIT2yn+fzlHDm0TLgbiqpK3o9jd+4LZHjK9Ok5MCk&#10;Gu9YQJkD6chzZByGekjqzoqjmDU0O5TBwbiL+Hbw0oH7SkmPe1hR/2XDnKBEvTEo5WJWFHFxk1HM&#10;r3I03LmnPvcwwxGqooGS8XoX0rKPnG9R8lYmOeJsxk4OPeN+JZUObyEu8Lmdon6/2NUvAAAA//8D&#10;AFBLAwQUAAYACAAAACEANSDcM98AAAALAQAADwAAAGRycy9kb3ducmV2LnhtbEyPwU7DMAyG70i8&#10;Q2QkbixhXbu1NJ0QiCuIwZC4ZY3XVjRO1WRreXvMCW62/On395fb2fXijGPoPGm4XSgQSLW3HTUa&#10;3t+ebjYgQjRkTe8JNXxjgG11eVGawvqJXvG8i43gEAqF0dDGOBRShrpFZ8LCD0h8O/rRmcjr2Eg7&#10;monDXS+XSmXSmY74Q2sGfGix/tqdnIb98/HzY6VemkeXDpOflSSXS62vr+b7OxAR5/gHw68+q0PF&#10;Tgd/IhtEryFJlymjPGRJDoKJJN9kIA4aVipdg6xK+b9D9QMAAP//AwBQSwECLQAUAAYACAAAACEA&#10;toM4kv4AAADhAQAAEwAAAAAAAAAAAAAAAAAAAAAAW0NvbnRlbnRfVHlwZXNdLnhtbFBLAQItABQA&#10;BgAIAAAAIQA4/SH/1gAAAJQBAAALAAAAAAAAAAAAAAAAAC8BAABfcmVscy8ucmVsc1BLAQItABQA&#10;BgAIAAAAIQB6XasMGwIAAPkDAAAOAAAAAAAAAAAAAAAAAC4CAABkcnMvZTJvRG9jLnhtbFBLAQIt&#10;ABQABgAIAAAAIQA1INwz3wAAAAsBAAAPAAAAAAAAAAAAAAAAAHUEAABkcnMvZG93bnJldi54bWxQ&#10;SwUGAAAAAAQABADzAAAAgQ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7EE25" wp14:editId="6FC8034A">
                <wp:simplePos x="0" y="0"/>
                <wp:positionH relativeFrom="column">
                  <wp:posOffset>4089304</wp:posOffset>
                </wp:positionH>
                <wp:positionV relativeFrom="paragraph">
                  <wp:posOffset>2258347</wp:posOffset>
                </wp:positionV>
                <wp:extent cx="775970" cy="265430"/>
                <wp:effectExtent l="0" t="0" r="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EE25" id="Поле 7" o:spid="_x0000_s1041" type="#_x0000_t202" style="position:absolute;left:0;text-align:left;margin-left:322pt;margin-top:177.8pt;width:61.1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UsGgIAAPkDAAAOAAAAZHJzL2Uyb0RvYy54bWysU1GO0zAQ/UfiDpb/adrSbLZR09WyyyKk&#10;ZUFaOIDrOI2F7TG226RcZk/BFxJn6JF27LSlgj9EPixPZubNvDfjxVWvFdkK5yWYik5GY0qE4VBL&#10;s67ol893ry4p8YGZmikwoqI74enV8uWLRWdLMYUWVC0cQRDjy85WtA3BllnmeSs08yOwwqCzAadZ&#10;QNOts9qxDtG1yqbj8UXWgautAy68x7+3g5MuE37TCB4+No0XgaiKYm8hnS6dq3hmywUr147ZVvJD&#10;G+wfutBMGix6grplgZGNk39BackdeGjCiIPOoGkkF4kDspmM/2Dz2DIrEhcUx9uTTP7/wfKH7SdH&#10;ZF3RghLDNI5o/7T/tf+5/0GKqE5nfYlBjxbDQv8GepxyYurtPfCvnhi4aZlZi2vnoGsFq7G7SczM&#10;zlIHHB9BVt0HqLEM2wRIQH3jdJQOxSCIjlPanSYj+kA4/iyKfF6gh6NrepHPXqfJZaw8JlvnwzsB&#10;msRLRR0OPoGz7b0PsRlWHkNiLQN3Uqk0fGVIV9F5Ps1TwplHy4C7qaSu6OU4fsO2RI5vTZ2SA5Nq&#10;uGMBZQ6kI8+BcehXfVJ3kh/FXEG9QxkcDLuIbwcvLbjvlHS4hxX13zbMCUrUe4NSziezWVzcZMzy&#10;YoqGO/eszj3McISqaKBkuN6EtOwD52uUvJFJjjiboZNDz7hfSaXDW4gLfG6nqN8vdvkMAAD//wMA&#10;UEsDBBQABgAIAAAAIQDf8ii/3wAAAAsBAAAPAAAAZHJzL2Rvd25yZXYueG1sTI/NTsMwEITvSLyD&#10;tUjcqE1JXBriVAjEFdTyI3Fz420SEa+j2G3C27Oc4Dg7o9lvys3se3HCMXaBDFwvFAikOriOGgNv&#10;r09XtyBisuRsHwgNfGOETXV+VtrChYm2eNqlRnAJxcIaaFMaCilj3aK3cREGJPYOYfQ2sRwb6UY7&#10;cbnv5VIpLb3tiD+0dsCHFuuv3dEbeH8+fH5k6qV59PkwhVlJ8mtpzOXFfH8HIuGc/sLwi8/oUDHT&#10;PhzJRdEb0FnGW5KBmzzXIDix0noJYs+X9SoDWZXy/4bqBwAA//8DAFBLAQItABQABgAIAAAAIQC2&#10;gziS/gAAAOEBAAATAAAAAAAAAAAAAAAAAAAAAABbQ29udGVudF9UeXBlc10ueG1sUEsBAi0AFAAG&#10;AAgAAAAhADj9If/WAAAAlAEAAAsAAAAAAAAAAAAAAAAALwEAAF9yZWxzLy5yZWxzUEsBAi0AFAAG&#10;AAgAAAAhAJ6StSwaAgAA+QMAAA4AAAAAAAAAAAAAAAAALgIAAGRycy9lMm9Eb2MueG1sUEsBAi0A&#10;FAAGAAgAAAAhAN/yKL/fAAAACwEAAA8AAAAAAAAAAAAAAAAAdAQAAGRycy9kb3ducmV2LnhtbFBL&#10;BQYAAAAABAAEAPMAAACABQAAAAA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325D7" wp14:editId="303FA1F7">
                <wp:simplePos x="0" y="0"/>
                <wp:positionH relativeFrom="column">
                  <wp:posOffset>3546296</wp:posOffset>
                </wp:positionH>
                <wp:positionV relativeFrom="paragraph">
                  <wp:posOffset>2251973</wp:posOffset>
                </wp:positionV>
                <wp:extent cx="775970" cy="265430"/>
                <wp:effectExtent l="0" t="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25D7" id="Поле 6" o:spid="_x0000_s1042" type="#_x0000_t202" style="position:absolute;left:0;text-align:left;margin-left:279.25pt;margin-top:177.3pt;width:61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rOGgIAAPkDAAAOAAAAZHJzL2Uyb0RvYy54bWysU11uEzEQfkfiDpbfySYhP80qTlVaipBK&#10;QSocwPF6sxa2x9hOdsNlegqekDhDjtSxNw0RvCH2wfLszHwz3zfj5WVnNNlJHxRYRkeDISXSCqiU&#10;3TD65fPtqwtKQuS24hqsZHQvA71cvXyxbF0px9CArqQnCGJD2TpGmxhdWRRBNNLwMAAnLTpr8IZH&#10;NP2mqDxvEd3oYjwczooWfOU8CBkC/r3pnXSV8etaivixroOMRDOKvcV8+nyu01mslrzceO4aJY5t&#10;8H/ownBlsegJ6oZHTrZe/QVllPAQoI4DAaaAulZCZg7IZjT8g81Dw53MXFCc4E4yhf8HK+53nzxR&#10;FaMzSiw3OKLD4+HX4efhB5kldVoXSgx6cBgWuzfQ4ZQz0+DuQHwNxMJ1w+1GXnkPbSN5hd2NUmZx&#10;ltrjhASybj9AhWX4NkIG6mpvknQoBkF0nNL+NBnZRSLw53w+XczRI9A1nk0nr/PkCl4+Jzsf4jsJ&#10;hqQLox4Hn8H57i7E1Awvn0NSLQu3Sus8fG1Jy+hiOp7mhDOPURF3UyvD6MUwff22JI5vbZWTI1e6&#10;v2MBbY+kE8+ecezWXVZ3dBJzDdUeZfDQ7yK+Hbw04L9T0uIeMhq+bbmXlOj3FqVcjCaTtLjZmEzn&#10;YzT8uWd97uFWIBSjkZL+eh3zsvecr1DyWmU50mz6To49435llY5vIS3wuZ2jfr/Y1RMAAAD//wMA&#10;UEsDBBQABgAIAAAAIQAiRR7R3wAAAAsBAAAPAAAAZHJzL2Rvd25yZXYueG1sTI9NT8MwDIbvSPyH&#10;yEjcWAI0pStNJwTiCmJ8SNyyxmsrGqdqsrX8e8wJjrYfvX7earP4QRxxin0gA5crBQKpCa6n1sDb&#10;6+NFASImS84OgdDAN0bY1KcnlS1dmOkFj9vUCg6hWFoDXUpjKWVsOvQ2rsKIxLd9mLxNPE6tdJOd&#10;OdwP8kqpXHrbE3/o7Ij3HTZf24M38P60//zI1HP74PU4h0VJ8mtpzPnZcncLIuGS/mD41Wd1qNlp&#10;Fw7kohgMaF1oRg1c6ywHwUReqBsQO96s8wxkXcn/HeofAAAA//8DAFBLAQItABQABgAIAAAAIQC2&#10;gziS/gAAAOEBAAATAAAAAAAAAAAAAAAAAAAAAABbQ29udGVudF9UeXBlc10ueG1sUEsBAi0AFAAG&#10;AAgAAAAhADj9If/WAAAAlAEAAAsAAAAAAAAAAAAAAAAALwEAAF9yZWxzLy5yZWxzUEsBAi0AFAAG&#10;AAgAAAAhALZhms4aAgAA+QMAAA4AAAAAAAAAAAAAAAAALgIAAGRycy9lMm9Eb2MueG1sUEsBAi0A&#10;FAAGAAgAAAAhACJFHtHfAAAACwEAAA8AAAAAAAAAAAAAAAAAdAQAAGRycy9kb3ducmV2LnhtbFBL&#10;BQYAAAAABAAEAPMAAACABQAAAAA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55A0C" wp14:editId="5DCC459D">
                <wp:simplePos x="0" y="0"/>
                <wp:positionH relativeFrom="column">
                  <wp:posOffset>1898794</wp:posOffset>
                </wp:positionH>
                <wp:positionV relativeFrom="paragraph">
                  <wp:posOffset>1995170</wp:posOffset>
                </wp:positionV>
                <wp:extent cx="775970" cy="265430"/>
                <wp:effectExtent l="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5A0C" id="Поле 5" o:spid="_x0000_s1043" type="#_x0000_t202" style="position:absolute;left:0;text-align:left;margin-left:149.5pt;margin-top:157.1pt;width:61.1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NcGgIAAPkDAAAOAAAAZHJzL2Uyb0RvYy54bWysU12O0zAQfkfiDpbfadrSbLdR3dWyyyKk&#10;5UdaOIDrOI2F7TG222S5zJ6CJyTO0CMxdtpSwRsiD5YnM/PNfN+Ml1e90WQnfVBgGZ2MxpRIK6BW&#10;dsPo5093Ly4pCZHbmmuwktFHGejV6vmzZecqOYUWdC09QRAbqs4x2sboqqIIopWGhxE4adHZgDc8&#10;ouk3Re15h+hGF9Px+KLowNfOg5Ah4N/bwUlXGb9ppIgfmibISDSj2FvMp8/nOp3FasmrjeeuVeLQ&#10;Bv+HLgxXFoueoG555GTr1V9QRgkPAZo4EmAKaBolZOaAbCbjP9g8tNzJzAXFCe4kU/h/sOL97qMn&#10;qma0pMRygyPaP+1/7n/sv5MyqdO5UGHQg8Ow2L+CHqecmQZ3D+JLIBZuWm438tp76FrJa+xukjKL&#10;s9QBJySQdfcOaizDtxEyUN94k6RDMQii45QeT5ORfSQCf87n5WKOHoGu6UU5e5knV/DqmOx8iG8k&#10;GJIujHocfAbnu/sQUzO8OoakWhbulNZ5+NqSjtFFOS1zwpnHqIi7qZVh9HKcvmFbEsfXts7JkSs9&#10;3LGAtgfSiefAOPbrPqs7mR/FXEP9iDJ4GHYR3w5eWvDfKOlwDxkNX7fcS0r0W4tSLiazWVrcbMzK&#10;+RQNf+5Zn3u4FQjFaKRkuN7EvOwD52uUvFFZjjSboZNDz7hfWaXDW0gLfG7nqN8vdvULAAD//wMA&#10;UEsDBBQABgAIAAAAIQB4CNJR4AAAAAsBAAAPAAAAZHJzL2Rvd25yZXYueG1sTI/NTsMwEITvSH0H&#10;a5G4UTshrUiIU1UgrlSUH4mbG2+TiHgdxW4T3p7tCW67O6PZb8rN7HpxxjF0njQkSwUCqfa2o0bD&#10;+9vz7T2IEA1Z03tCDT8YYFMtrkpTWD/RK573sREcQqEwGtoYh0LKULfoTFj6AYm1ox+dibyOjbSj&#10;mTjc9TJVai2d6Yg/tGbAxxbr7/3Jafh4OX59ZmrXPLnVMPlZSXK51Prmet4+gIg4xz8zXPAZHSpm&#10;OvgT2SB6DWmec5eo4S7JUhDsyNKEhwNfVmsFsirl/w7VLwAAAP//AwBQSwECLQAUAAYACAAAACEA&#10;toM4kv4AAADhAQAAEwAAAAAAAAAAAAAAAAAAAAAAW0NvbnRlbnRfVHlwZXNdLnhtbFBLAQItABQA&#10;BgAIAAAAIQA4/SH/1gAAAJQBAAALAAAAAAAAAAAAAAAAAC8BAABfcmVscy8ucmVsc1BLAQItABQA&#10;BgAIAAAAIQBFocNcGgIAAPkDAAAOAAAAAAAAAAAAAAAAAC4CAABkcnMvZTJvRG9jLnhtbFBLAQIt&#10;ABQABgAIAAAAIQB4CNJR4AAAAAsBAAAPAAAAAAAAAAAAAAAAAHQEAABkcnMvZG93bnJldi54bWxQ&#10;SwUGAAAAAAQABADzAAAAgQUAAAAA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8E47" wp14:editId="5139DF08">
                <wp:simplePos x="0" y="0"/>
                <wp:positionH relativeFrom="column">
                  <wp:posOffset>1571422</wp:posOffset>
                </wp:positionH>
                <wp:positionV relativeFrom="paragraph">
                  <wp:posOffset>1995553</wp:posOffset>
                </wp:positionV>
                <wp:extent cx="775970" cy="265430"/>
                <wp:effectExtent l="0" t="0" r="0" b="12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8E47" id="Поле 22" o:spid="_x0000_s1044" type="#_x0000_t202" style="position:absolute;left:0;text-align:left;margin-left:123.75pt;margin-top:157.15pt;width:61.1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aHAIAAPsDAAAOAAAAZHJzL2Uyb0RvYy54bWysU12O0zAQfkfiDpbfadrQbtuo6WrZZRHS&#10;8iMtHMB1nMbC9hjbbVIus6fgCYkz9EiMnbZE8IbwgzX2zHye75vx6rrTiuyF8xJMSSejMSXCcKik&#10;2Zb086f7FwtKfGCmYgqMKOlBeHq9fv5s1dpC5NCAqoQjCGJ80dqSNiHYIss8b4RmfgRWGHTW4DQL&#10;eHTbrHKsRXStsnw8vspacJV1wIX3eHvXO+k64de14OFDXXsRiCop1hbS7tK+iXu2XrFi65htJD+V&#10;wf6hCs2kwUcvUHcsMLJz8i8oLbkDD3UYcdAZ1LXkInFANpPxH2weG2ZF4oLieHuRyf8/WP5+/9ER&#10;WZU0zykxTGOPjk/Hn8cfx+8Er1Cf1voCwx4tBobuFXTY58TV2wfgXzwxcNswsxU3zkHbCFZhfZOY&#10;mQ1SexwfQTbtO6jwHbYLkIC62ukoHspBEB37dLj0RnSBcLycz2fLOXo4uvKr2fRl6l3GinOydT68&#10;EaBJNErqsPUJnO0ffIjFsOIcEt8ycC+VSu1XhrQlXc7yWUoYeLQMOJ1K6pIuxnH18xI5vjZVSg5M&#10;qt7GB5Q5kY48e8ah23RJ38niLOYGqgPK4KCfRvw9aDTgvlHS4iSW1H/dMScoUW8NSrmcTKdxdNNh&#10;OpvneHBDz2boYYYjVEkDJb15G9K495xvUPJaJjlib/pKTjXjhCWVTr8hjvDwnKJ+/9n1LwAAAP//&#10;AwBQSwMEFAAGAAgAAAAhAMXjEYHgAAAACwEAAA8AAABkcnMvZG93bnJldi54bWxMj01PwzAMhu9I&#10;/IfISNxY0vVjW2k6IRBX0AZM4pa1XlvROFWTreXfY05ws+VHr5+32M62FxccfedIQ7RQIJAqV3fU&#10;aHh/e75bg/DBUG16R6jhGz1sy+urwuS1m2iHl31oBIeQz42GNoQhl9JXLVrjF25A4tvJjdYEXsdG&#10;1qOZONz2cqlUJq3piD+0ZsDHFquv/dlq+Hg5fR4S9do82XSY3Kwk2Y3U+vZmfrgHEXAOfzD86rM6&#10;lOx0dGeqveg1LJNVyqiGOEpiEEzE2WYF4shDmkUgy0L+71D+AAAA//8DAFBLAQItABQABgAIAAAA&#10;IQC2gziS/gAAAOEBAAATAAAAAAAAAAAAAAAAAAAAAABbQ29udGVudF9UeXBlc10ueG1sUEsBAi0A&#10;FAAGAAgAAAAhADj9If/WAAAAlAEAAAsAAAAAAAAAAAAAAAAALwEAAF9yZWxzLy5yZWxzUEsBAi0A&#10;FAAGAAgAAAAhAE8OsNocAgAA+wMAAA4AAAAAAAAAAAAAAAAALgIAAGRycy9lMm9Eb2MueG1sUEsB&#10;Ai0AFAAGAAgAAAAhAMXjEYHgAAAACwEAAA8AAAAAAAAAAAAAAAAAdgQAAGRycy9kb3ducmV2Lnht&#10;bFBLBQYAAAAABAAEAPMAAACDBQAAAAA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E1A50" wp14:editId="67B43D49">
                <wp:simplePos x="0" y="0"/>
                <wp:positionH relativeFrom="column">
                  <wp:posOffset>588010</wp:posOffset>
                </wp:positionH>
                <wp:positionV relativeFrom="paragraph">
                  <wp:posOffset>1883781</wp:posOffset>
                </wp:positionV>
                <wp:extent cx="775970" cy="265430"/>
                <wp:effectExtent l="0" t="0" r="0" b="12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31" w:rsidRPr="00C67BB3" w:rsidRDefault="00080431" w:rsidP="006A3F4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67BB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1A50" id="Поле 23" o:spid="_x0000_s1045" type="#_x0000_t202" style="position:absolute;left:0;text-align:left;margin-left:46.3pt;margin-top:148.35pt;width:61.1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XJHAIAAPsDAAAOAAAAZHJzL2Uyb0RvYy54bWysU11uEzEQfkfiDpbfySbbpGlWcarSUoRU&#10;fqTCARyvN2the4ztZLdchlPwhMQZciTG3iRE8IbwgzX2zHye75vx8ro3muykDwoso5PRmBJpBdTK&#10;bhj99PH+xRUlIXJbcw1WMvokA71ePX+27FwlS2hB19ITBLGh6hyjbYyuKoogWml4GIGTFp0NeMMj&#10;Hv2mqD3vEN3oohyPL4sOfO08CBkC3t4NTrrK+E0jRXzfNEFGohnF2mLefd7XaS9WS15tPHetEocy&#10;+D9UYbiy+OgJ6o5HTrZe/QVllPAQoIkjAaaAplFCZg7IZjL+g81jy53MXFCc4E4yhf8HK97tPnii&#10;akbLC0osN9ij/bf9z/2P/XeCV6hP50KFYY8OA2P/Enrsc+Ya3AOIz4FYuG253cgb76FrJa+xvknK&#10;LM5SB5yQQNbdW6jxHb6NkIH6xpskHspBEB379HTqjewjEXg5n88Wc/QIdJWXs+lF7l3Bq2Oy8yG+&#10;lmBIMhj12PoMzncPIaZieHUMSW9ZuFda5/ZrSzpGF7NylhPOPEZFnE6tDKNX47SGeUkcX9k6J0eu&#10;9GDjA9oeSCeeA+PYr/us72RxFHMN9RPK4GGYRvw9aLTgv1LS4SQyGr5suZeU6DcWpVxMptM0uvkw&#10;nc1LPPhzz/rcw61AKEYjJYN5G/O4D5xvUPJGZTlSb4ZKDjXjhGWVDr8hjfD5OUf9/rOrXwAAAP//&#10;AwBQSwMEFAAGAAgAAAAhAAsdQKHfAAAACgEAAA8AAABkcnMvZG93bnJldi54bWxMj8FOwzAQRO9I&#10;/IO1SNyo3bQNTcimQiCuoBZaiZsbb5OIeB3FbhP+HnOC42qfZt4Um8l24kKDbx0jzGcKBHHlTMs1&#10;wsf7y90ahA+aje4cE8I3ediU11eFzo0beUuXXahFDGGfa4QmhD6X0lcNWe1nrieOv5MbrA7xHGpp&#10;Bj3GcNvJRKlUWt1ybGh0T08NVV+7s0XYv54+D0v1Vj/bVT+6SUm2mUS8vZkeH0AEmsIfDL/6UR3K&#10;6HR0ZzZedAhZkkYSIcnSexARSObLuOWIsFisVyDLQv6fUP4AAAD//wMAUEsBAi0AFAAGAAgAAAAh&#10;ALaDOJL+AAAA4QEAABMAAAAAAAAAAAAAAAAAAAAAAFtDb250ZW50X1R5cGVzXS54bWxQSwECLQAU&#10;AAYACAAAACEAOP0h/9YAAACUAQAACwAAAAAAAAAAAAAAAAAvAQAAX3JlbHMvLnJlbHNQSwECLQAU&#10;AAYACAAAACEAokz1yRwCAAD7AwAADgAAAAAAAAAAAAAAAAAuAgAAZHJzL2Uyb0RvYy54bWxQSwEC&#10;LQAUAAYACAAAACEACx1Aod8AAAAKAQAADwAAAAAAAAAAAAAAAAB2BAAAZHJzL2Rvd25yZXYueG1s&#10;UEsFBgAAAAAEAAQA8wAAAIIFAAAAAA==&#10;" filled="f" stroked="f">
                <v:textbox>
                  <w:txbxContent>
                    <w:p w:rsidR="00080431" w:rsidRPr="00C67BB3" w:rsidRDefault="00080431" w:rsidP="006A3F49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67BB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 чел.</w:t>
                      </w:r>
                    </w:p>
                  </w:txbxContent>
                </v:textbox>
              </v:shape>
            </w:pict>
          </mc:Fallback>
        </mc:AlternateContent>
      </w:r>
      <w:r w:rsidRPr="006A3F49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8A00BA4" wp14:editId="7EEB3830">
            <wp:extent cx="6858000" cy="475315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3F49" w:rsidRPr="006A3F49" w:rsidRDefault="006A3F49" w:rsidP="006A3F4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4"/>
        </w:rPr>
      </w:pPr>
    </w:p>
    <w:p w:rsidR="006A3F49" w:rsidRPr="006A3F49" w:rsidRDefault="00F54420" w:rsidP="006A3F4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4"/>
        </w:rPr>
      </w:pPr>
      <w:r>
        <w:rPr>
          <w:rFonts w:ascii="Times New Roman" w:eastAsiaTheme="minorHAnsi" w:hAnsi="Times New Roman"/>
          <w:sz w:val="26"/>
          <w:szCs w:val="24"/>
        </w:rPr>
        <w:t>Р</w:t>
      </w:r>
      <w:r w:rsidR="006A3F49" w:rsidRPr="006A3F49">
        <w:rPr>
          <w:rFonts w:ascii="Times New Roman" w:eastAsiaTheme="minorHAnsi" w:hAnsi="Times New Roman"/>
          <w:sz w:val="26"/>
          <w:szCs w:val="24"/>
        </w:rPr>
        <w:t xml:space="preserve">егиональная квота по проекту «Творческие люди» выполнена в полном объеме (с превышением – ввиду технической ошибки ФГБОУ ВО «Краснодарский институт культуры»). </w:t>
      </w:r>
    </w:p>
    <w:p w:rsidR="006A3F49" w:rsidRPr="006A3F49" w:rsidRDefault="006A3F49" w:rsidP="006A3F49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В ходе реализации проекта возникали следующие трудности:</w:t>
      </w:r>
    </w:p>
    <w:p w:rsidR="006A3F49" w:rsidRPr="006A3F49" w:rsidRDefault="006A3F49" w:rsidP="006A3F49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1. Общие: необходимость организации спешных замен обучающихся (по различным причинам – главным образом, субъективного характера) во взаимодействии с руководством учреждений.</w:t>
      </w:r>
    </w:p>
    <w:p w:rsidR="006A3F49" w:rsidRPr="006A3F49" w:rsidRDefault="006A3F49" w:rsidP="006A3F49">
      <w:pPr>
        <w:spacing w:line="240" w:lineRule="auto"/>
        <w:ind w:firstLine="708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2. В связи с дистанционной реализацией образовательных программ:  </w:t>
      </w:r>
    </w:p>
    <w:p w:rsidR="006A3F49" w:rsidRPr="006A3F49" w:rsidRDefault="006A3F49" w:rsidP="006A3F49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-</w:t>
      </w:r>
      <w:r w:rsidRPr="006A3F49">
        <w:rPr>
          <w:rFonts w:ascii="Times New Roman" w:eastAsiaTheme="minorHAnsi" w:hAnsi="Times New Roman"/>
          <w:sz w:val="26"/>
        </w:rPr>
        <w:t xml:space="preserve"> сложность в использовании </w:t>
      </w:r>
      <w:r w:rsidRPr="006A3F49">
        <w:rPr>
          <w:rFonts w:ascii="Times New Roman" w:eastAsiaTheme="minorHAnsi" w:hAnsi="Times New Roman"/>
          <w:sz w:val="26"/>
          <w:szCs w:val="24"/>
        </w:rPr>
        <w:t>системы обучения «</w:t>
      </w:r>
      <w:proofErr w:type="spellStart"/>
      <w:r w:rsidRPr="006A3F49">
        <w:rPr>
          <w:rFonts w:ascii="Times New Roman" w:eastAsiaTheme="minorHAnsi" w:hAnsi="Times New Roman"/>
          <w:sz w:val="26"/>
          <w:szCs w:val="24"/>
          <w:lang w:val="en-US"/>
        </w:rPr>
        <w:t>Mirapolis</w:t>
      </w:r>
      <w:proofErr w:type="spellEnd"/>
      <w:r w:rsidRPr="006A3F49">
        <w:rPr>
          <w:rFonts w:ascii="Times New Roman" w:eastAsiaTheme="minorHAnsi" w:hAnsi="Times New Roman"/>
          <w:sz w:val="26"/>
          <w:szCs w:val="24"/>
        </w:rPr>
        <w:t>»;</w:t>
      </w:r>
    </w:p>
    <w:p w:rsidR="006A3F49" w:rsidRPr="006A3F49" w:rsidRDefault="006A3F49" w:rsidP="006A3F49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- трудности с обратной связью с преподавателями Центров; </w:t>
      </w:r>
    </w:p>
    <w:p w:rsidR="006A3F49" w:rsidRPr="006A3F49" w:rsidRDefault="006A3F49" w:rsidP="006A3F49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>- низкое качество Интернет-связи в населенных пунктах;</w:t>
      </w:r>
    </w:p>
    <w:p w:rsidR="006A3F49" w:rsidRPr="006A3F49" w:rsidRDefault="006A3F49" w:rsidP="006A3F49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- несоблюдение обучающимися установленных </w:t>
      </w:r>
      <w:proofErr w:type="gramStart"/>
      <w:r w:rsidRPr="006A3F49">
        <w:rPr>
          <w:rFonts w:ascii="Times New Roman" w:eastAsiaTheme="minorHAnsi" w:hAnsi="Times New Roman"/>
          <w:sz w:val="26"/>
          <w:szCs w:val="24"/>
        </w:rPr>
        <w:t>Центрами</w:t>
      </w:r>
      <w:proofErr w:type="gramEnd"/>
      <w:r w:rsidRPr="006A3F49">
        <w:rPr>
          <w:rFonts w:ascii="Times New Roman" w:eastAsiaTheme="minorHAnsi" w:hAnsi="Times New Roman"/>
          <w:sz w:val="26"/>
          <w:szCs w:val="24"/>
        </w:rPr>
        <w:t xml:space="preserve"> НО и ПК сроков обучения ввиду вышеуказанных причин, а также необходимости совмещать обучение с выполнением должностных обязанностей.     </w:t>
      </w:r>
    </w:p>
    <w:p w:rsidR="006A3F49" w:rsidRPr="006A3F49" w:rsidRDefault="006A3F49" w:rsidP="006A3F49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Для решения указанных проблем предлагаем возложить ответственность на администрации муниципальных образований Республики Коми за выполнение квоты, а также организовать, в случае необходимости, техническую помощь обучающимся в учреждении.    </w:t>
      </w:r>
    </w:p>
    <w:p w:rsidR="008A6D21" w:rsidRPr="004B51B0" w:rsidRDefault="006A3F49" w:rsidP="004B51B0">
      <w:pPr>
        <w:spacing w:line="240" w:lineRule="auto"/>
        <w:ind w:firstLine="851"/>
        <w:contextualSpacing/>
        <w:jc w:val="both"/>
        <w:rPr>
          <w:rFonts w:ascii="Times New Roman" w:eastAsiaTheme="minorHAnsi" w:hAnsi="Times New Roman"/>
          <w:sz w:val="26"/>
          <w:szCs w:val="24"/>
        </w:rPr>
      </w:pPr>
      <w:r w:rsidRPr="006A3F49">
        <w:rPr>
          <w:rFonts w:ascii="Times New Roman" w:eastAsiaTheme="minorHAnsi" w:hAnsi="Times New Roman"/>
          <w:sz w:val="26"/>
          <w:szCs w:val="24"/>
        </w:rPr>
        <w:t xml:space="preserve">Работа проведена в тесном взаимодействии с Министерством культуры, туризма и архивного дела Республики Коми, с </w:t>
      </w:r>
      <w:proofErr w:type="gramStart"/>
      <w:r w:rsidRPr="006A3F49">
        <w:rPr>
          <w:rFonts w:ascii="Times New Roman" w:eastAsiaTheme="minorHAnsi" w:hAnsi="Times New Roman"/>
          <w:sz w:val="26"/>
          <w:szCs w:val="24"/>
        </w:rPr>
        <w:t>Центрами</w:t>
      </w:r>
      <w:proofErr w:type="gramEnd"/>
      <w:r w:rsidRPr="006A3F49">
        <w:rPr>
          <w:rFonts w:ascii="Times New Roman" w:eastAsiaTheme="minorHAnsi" w:hAnsi="Times New Roman"/>
          <w:sz w:val="26"/>
          <w:szCs w:val="24"/>
        </w:rPr>
        <w:t xml:space="preserve"> НО и ПК, руководителями государственных и муниципальных учреждений культуры и искусства. </w:t>
      </w:r>
      <w:r w:rsidRPr="006A3F49">
        <w:rPr>
          <w:rFonts w:ascii="Times New Roman" w:eastAsiaTheme="minorHAnsi" w:hAnsi="Times New Roman"/>
          <w:sz w:val="26"/>
          <w:szCs w:val="24"/>
        </w:rPr>
        <w:lastRenderedPageBreak/>
        <w:t xml:space="preserve">Установленные тесные деловые контакты с </w:t>
      </w:r>
      <w:proofErr w:type="gramStart"/>
      <w:r w:rsidRPr="006A3F49">
        <w:rPr>
          <w:rFonts w:ascii="Times New Roman" w:eastAsiaTheme="minorHAnsi" w:hAnsi="Times New Roman"/>
          <w:sz w:val="26"/>
          <w:szCs w:val="24"/>
        </w:rPr>
        <w:t>Центрами</w:t>
      </w:r>
      <w:proofErr w:type="gramEnd"/>
      <w:r w:rsidRPr="006A3F49">
        <w:rPr>
          <w:rFonts w:ascii="Times New Roman" w:eastAsiaTheme="minorHAnsi" w:hAnsi="Times New Roman"/>
          <w:sz w:val="26"/>
          <w:szCs w:val="24"/>
        </w:rPr>
        <w:t xml:space="preserve"> НО и ПК позволяют уже в конце 2019 г. осуществить распределение обучающихся в 2020 году по Центрам и о</w:t>
      </w:r>
      <w:r w:rsidR="00F54420">
        <w:rPr>
          <w:rFonts w:ascii="Times New Roman" w:eastAsiaTheme="minorHAnsi" w:hAnsi="Times New Roman"/>
          <w:sz w:val="26"/>
          <w:szCs w:val="24"/>
        </w:rPr>
        <w:t xml:space="preserve">бразовательным программам.     </w:t>
      </w:r>
    </w:p>
    <w:p w:rsidR="006F359A" w:rsidRPr="00F54420" w:rsidRDefault="008A6D21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20">
        <w:rPr>
          <w:rFonts w:ascii="Times New Roman" w:hAnsi="Times New Roman"/>
          <w:b/>
          <w:sz w:val="24"/>
          <w:szCs w:val="24"/>
        </w:rPr>
        <w:t> </w:t>
      </w:r>
      <w:r w:rsidR="006F359A" w:rsidRPr="00F54420">
        <w:rPr>
          <w:rFonts w:ascii="Times New Roman" w:hAnsi="Times New Roman"/>
          <w:b/>
          <w:sz w:val="24"/>
          <w:szCs w:val="24"/>
        </w:rPr>
        <w:t>Обеспечение информационной открытости образовательной деятельности.</w:t>
      </w:r>
    </w:p>
    <w:p w:rsidR="004B51B0" w:rsidRPr="006F359A" w:rsidRDefault="008C1D65" w:rsidP="000E7C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«Учебный центр</w:t>
      </w:r>
      <w:r w:rsidR="003557FC">
        <w:rPr>
          <w:rFonts w:ascii="Times New Roman" w:hAnsi="Times New Roman"/>
          <w:sz w:val="24"/>
          <w:szCs w:val="24"/>
        </w:rPr>
        <w:t>» официального с</w:t>
      </w:r>
      <w:r w:rsidR="006F359A">
        <w:rPr>
          <w:rFonts w:ascii="Times New Roman" w:hAnsi="Times New Roman"/>
          <w:sz w:val="24"/>
          <w:szCs w:val="24"/>
        </w:rPr>
        <w:t>айт</w:t>
      </w:r>
      <w:r w:rsidR="003557FC">
        <w:rPr>
          <w:rFonts w:ascii="Times New Roman" w:hAnsi="Times New Roman"/>
          <w:sz w:val="24"/>
          <w:szCs w:val="24"/>
        </w:rPr>
        <w:t>а</w:t>
      </w:r>
      <w:r w:rsidR="006F359A">
        <w:rPr>
          <w:rFonts w:ascii="Times New Roman" w:hAnsi="Times New Roman"/>
          <w:sz w:val="24"/>
          <w:szCs w:val="24"/>
        </w:rPr>
        <w:t xml:space="preserve"> учреждения</w:t>
      </w:r>
      <w:r w:rsidR="00EF523B">
        <w:rPr>
          <w:rFonts w:ascii="Times New Roman" w:hAnsi="Times New Roman"/>
          <w:sz w:val="24"/>
          <w:szCs w:val="24"/>
        </w:rPr>
        <w:t xml:space="preserve"> </w:t>
      </w:r>
      <w:r w:rsidR="00EF523B" w:rsidRPr="00EF523B">
        <w:rPr>
          <w:rStyle w:val="aa"/>
          <w:rFonts w:ascii="Times New Roman" w:hAnsi="Times New Roman"/>
          <w:sz w:val="24"/>
          <w:szCs w:val="24"/>
        </w:rPr>
        <w:t>http://cntipk.ru</w:t>
      </w:r>
      <w:r>
        <w:rPr>
          <w:rFonts w:ascii="Times New Roman" w:hAnsi="Times New Roman"/>
          <w:sz w:val="24"/>
          <w:szCs w:val="24"/>
        </w:rPr>
        <w:t xml:space="preserve"> </w:t>
      </w:r>
      <w:r w:rsidR="003557FC">
        <w:rPr>
          <w:rFonts w:ascii="Times New Roman" w:hAnsi="Times New Roman"/>
          <w:sz w:val="24"/>
          <w:szCs w:val="24"/>
        </w:rPr>
        <w:t>разработан в соответствии</w:t>
      </w:r>
      <w:r w:rsidR="006F359A">
        <w:rPr>
          <w:rFonts w:ascii="Times New Roman" w:hAnsi="Times New Roman"/>
          <w:sz w:val="24"/>
          <w:szCs w:val="24"/>
        </w:rPr>
        <w:t xml:space="preserve"> с федеральными нормативными требованиями к структуре и содержанию сай</w:t>
      </w:r>
      <w:r w:rsidR="003914C8">
        <w:rPr>
          <w:rFonts w:ascii="Times New Roman" w:hAnsi="Times New Roman"/>
          <w:sz w:val="24"/>
          <w:szCs w:val="24"/>
        </w:rPr>
        <w:t>т</w:t>
      </w:r>
      <w:r w:rsidR="00345E2F">
        <w:rPr>
          <w:rFonts w:ascii="Times New Roman" w:hAnsi="Times New Roman"/>
          <w:sz w:val="24"/>
          <w:szCs w:val="24"/>
        </w:rPr>
        <w:t xml:space="preserve">а образовательной организации; </w:t>
      </w:r>
      <w:r w:rsidR="003914C8">
        <w:rPr>
          <w:rFonts w:ascii="Times New Roman" w:hAnsi="Times New Roman"/>
          <w:sz w:val="24"/>
          <w:szCs w:val="24"/>
        </w:rPr>
        <w:t>для ш</w:t>
      </w:r>
      <w:r w:rsidR="000E40E9">
        <w:rPr>
          <w:rFonts w:ascii="Times New Roman" w:hAnsi="Times New Roman"/>
          <w:sz w:val="24"/>
          <w:szCs w:val="24"/>
        </w:rPr>
        <w:t>ирокого ознакомления размещены</w:t>
      </w:r>
      <w:r w:rsidR="003914C8">
        <w:rPr>
          <w:rFonts w:ascii="Times New Roman" w:hAnsi="Times New Roman"/>
          <w:sz w:val="24"/>
          <w:szCs w:val="24"/>
        </w:rPr>
        <w:t xml:space="preserve"> все локальные нормативные документы по образовательному процессу; информация регулярно обновлялась: </w:t>
      </w:r>
      <w:r w:rsidR="00345E2F">
        <w:rPr>
          <w:rFonts w:ascii="Times New Roman" w:hAnsi="Times New Roman"/>
          <w:sz w:val="24"/>
          <w:szCs w:val="24"/>
        </w:rPr>
        <w:t xml:space="preserve">на сайте размещались анонсы обучающих мероприятий и </w:t>
      </w:r>
      <w:r w:rsidR="00A0640B">
        <w:rPr>
          <w:rFonts w:ascii="Times New Roman" w:hAnsi="Times New Roman"/>
          <w:sz w:val="24"/>
          <w:szCs w:val="24"/>
        </w:rPr>
        <w:t xml:space="preserve">их результаты. Также информация об обучающих мероприятиях размещалась в группе учреждения в социальной сети ВКонтакте. </w:t>
      </w:r>
    </w:p>
    <w:p w:rsidR="0038471B" w:rsidRPr="009C14C4" w:rsidRDefault="0038471B" w:rsidP="00345E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14C4">
        <w:rPr>
          <w:rFonts w:ascii="Times New Roman" w:hAnsi="Times New Roman"/>
          <w:b/>
          <w:sz w:val="24"/>
          <w:szCs w:val="24"/>
        </w:rPr>
        <w:t xml:space="preserve">2. </w:t>
      </w:r>
      <w:r w:rsidR="009457E4" w:rsidRPr="009C14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57E4" w:rsidRPr="009C14C4">
        <w:rPr>
          <w:rFonts w:ascii="Times New Roman" w:hAnsi="Times New Roman"/>
          <w:b/>
          <w:sz w:val="24"/>
          <w:szCs w:val="24"/>
        </w:rPr>
        <w:t>МЕТОДИЧЕСКАЯ ДЕЯТЕЛЬНОСТЬ</w:t>
      </w:r>
    </w:p>
    <w:p w:rsidR="004B51B0" w:rsidRDefault="004B51B0" w:rsidP="004B51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Разработка дополнительных профессиональных программ повышения квалификации.</w:t>
      </w:r>
    </w:p>
    <w:p w:rsidR="00857DD4" w:rsidRDefault="00345E2F" w:rsidP="004B51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</w:t>
      </w:r>
      <w:r w:rsidR="006800B9" w:rsidRPr="00110D02">
        <w:rPr>
          <w:rFonts w:ascii="Times New Roman" w:hAnsi="Times New Roman"/>
          <w:sz w:val="24"/>
          <w:szCs w:val="24"/>
        </w:rPr>
        <w:t xml:space="preserve"> период</w:t>
      </w:r>
      <w:r w:rsidR="00EB0A74">
        <w:rPr>
          <w:rFonts w:ascii="Times New Roman" w:hAnsi="Times New Roman"/>
          <w:sz w:val="24"/>
          <w:szCs w:val="24"/>
        </w:rPr>
        <w:t>е</w:t>
      </w:r>
      <w:r w:rsidR="006800B9" w:rsidRPr="00110D02">
        <w:rPr>
          <w:rFonts w:ascii="Times New Roman" w:hAnsi="Times New Roman"/>
          <w:sz w:val="24"/>
          <w:szCs w:val="24"/>
        </w:rPr>
        <w:t xml:space="preserve"> </w:t>
      </w:r>
      <w:r w:rsidR="00110D02">
        <w:rPr>
          <w:rFonts w:ascii="Times New Roman" w:hAnsi="Times New Roman"/>
          <w:sz w:val="24"/>
          <w:szCs w:val="24"/>
        </w:rPr>
        <w:t xml:space="preserve">специалистами </w:t>
      </w:r>
      <w:r w:rsidR="00110D02" w:rsidRPr="00110D02">
        <w:rPr>
          <w:rFonts w:ascii="Times New Roman" w:hAnsi="Times New Roman"/>
          <w:sz w:val="24"/>
          <w:szCs w:val="24"/>
        </w:rPr>
        <w:t>Учебного центра</w:t>
      </w:r>
      <w:r w:rsidR="00110D02">
        <w:rPr>
          <w:rFonts w:ascii="Times New Roman" w:hAnsi="Times New Roman"/>
          <w:sz w:val="24"/>
          <w:szCs w:val="24"/>
        </w:rPr>
        <w:t xml:space="preserve"> (отдела организации учебного процесса и методического отдела) </w:t>
      </w:r>
      <w:r>
        <w:rPr>
          <w:rFonts w:ascii="Times New Roman" w:hAnsi="Times New Roman"/>
          <w:sz w:val="24"/>
          <w:szCs w:val="24"/>
        </w:rPr>
        <w:t>продолжена разработка</w:t>
      </w:r>
      <w:r w:rsidR="004B51B0">
        <w:rPr>
          <w:rFonts w:ascii="Times New Roman" w:hAnsi="Times New Roman"/>
          <w:sz w:val="24"/>
          <w:szCs w:val="24"/>
        </w:rPr>
        <w:t xml:space="preserve"> и обновление, </w:t>
      </w:r>
      <w:r w:rsidR="004B51B0" w:rsidRPr="004B51B0">
        <w:rPr>
          <w:rFonts w:ascii="Times New Roman" w:hAnsi="Times New Roman"/>
          <w:sz w:val="24"/>
          <w:szCs w:val="24"/>
        </w:rPr>
        <w:t xml:space="preserve">в соответствии с требованиями времени, </w:t>
      </w:r>
      <w:r>
        <w:rPr>
          <w:rFonts w:ascii="Times New Roman" w:hAnsi="Times New Roman"/>
          <w:sz w:val="24"/>
          <w:szCs w:val="24"/>
        </w:rPr>
        <w:t>дополнительных профессиональных п</w:t>
      </w:r>
      <w:r w:rsidR="004B51B0">
        <w:rPr>
          <w:rFonts w:ascii="Times New Roman" w:hAnsi="Times New Roman"/>
          <w:sz w:val="24"/>
          <w:szCs w:val="24"/>
        </w:rPr>
        <w:t xml:space="preserve">рограмм повышения квалификации. </w:t>
      </w:r>
      <w:r w:rsidR="004B51B0" w:rsidRPr="004B51B0">
        <w:rPr>
          <w:rFonts w:ascii="Times New Roman" w:hAnsi="Times New Roman"/>
          <w:sz w:val="24"/>
          <w:szCs w:val="24"/>
        </w:rPr>
        <w:t>На будущий год запланировано проведение обучения по таким программам повышения к</w:t>
      </w:r>
      <w:r w:rsidR="004B51B0">
        <w:rPr>
          <w:rFonts w:ascii="Times New Roman" w:hAnsi="Times New Roman"/>
          <w:sz w:val="24"/>
          <w:szCs w:val="24"/>
        </w:rPr>
        <w:t xml:space="preserve">валификации как: </w:t>
      </w:r>
      <w:r w:rsidR="004B51B0" w:rsidRPr="004B51B0">
        <w:rPr>
          <w:rFonts w:ascii="Times New Roman" w:hAnsi="Times New Roman"/>
          <w:sz w:val="24"/>
          <w:szCs w:val="24"/>
        </w:rPr>
        <w:t>«Современные тенденции в дизайне экспозиций (экспозиционные приемы в дизайне экспозиционного пространства досуговых учреждений)»;</w:t>
      </w:r>
      <w:r w:rsidR="004B51B0">
        <w:rPr>
          <w:rFonts w:ascii="Times New Roman" w:hAnsi="Times New Roman"/>
          <w:sz w:val="24"/>
          <w:szCs w:val="24"/>
        </w:rPr>
        <w:t xml:space="preserve"> </w:t>
      </w:r>
      <w:r w:rsidR="004B51B0" w:rsidRPr="004B51B0">
        <w:rPr>
          <w:rFonts w:ascii="Times New Roman" w:hAnsi="Times New Roman"/>
          <w:sz w:val="24"/>
          <w:szCs w:val="24"/>
        </w:rPr>
        <w:t>«Инновационные подходы к организации кул</w:t>
      </w:r>
      <w:r w:rsidR="004B51B0">
        <w:rPr>
          <w:rFonts w:ascii="Times New Roman" w:hAnsi="Times New Roman"/>
          <w:sz w:val="24"/>
          <w:szCs w:val="24"/>
        </w:rPr>
        <w:t xml:space="preserve">ьтурно-досуговой деятельности»; </w:t>
      </w:r>
      <w:r w:rsidR="004B51B0" w:rsidRPr="004B51B0">
        <w:rPr>
          <w:rFonts w:ascii="Times New Roman" w:hAnsi="Times New Roman"/>
          <w:sz w:val="24"/>
          <w:szCs w:val="24"/>
        </w:rPr>
        <w:t xml:space="preserve">«Лабораториум: самодеятельное </w:t>
      </w:r>
      <w:r w:rsidR="004B51B0">
        <w:rPr>
          <w:rFonts w:ascii="Times New Roman" w:hAnsi="Times New Roman"/>
          <w:sz w:val="24"/>
          <w:szCs w:val="24"/>
        </w:rPr>
        <w:t xml:space="preserve">хореографическое творчество»; </w:t>
      </w:r>
      <w:r w:rsidR="004B51B0" w:rsidRPr="004B51B0">
        <w:rPr>
          <w:rFonts w:ascii="Times New Roman" w:hAnsi="Times New Roman"/>
          <w:sz w:val="24"/>
          <w:szCs w:val="24"/>
        </w:rPr>
        <w:t>«Компьютерная графика: ве</w:t>
      </w:r>
      <w:r w:rsidR="004B51B0">
        <w:rPr>
          <w:rFonts w:ascii="Times New Roman" w:hAnsi="Times New Roman"/>
          <w:sz w:val="24"/>
          <w:szCs w:val="24"/>
        </w:rPr>
        <w:t xml:space="preserve">кторный редактор </w:t>
      </w:r>
      <w:proofErr w:type="spellStart"/>
      <w:r w:rsidR="004B51B0">
        <w:rPr>
          <w:rFonts w:ascii="Times New Roman" w:hAnsi="Times New Roman"/>
          <w:sz w:val="24"/>
          <w:szCs w:val="24"/>
        </w:rPr>
        <w:t>Adobe</w:t>
      </w:r>
      <w:proofErr w:type="spellEnd"/>
      <w:r w:rsidR="004B5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1B0">
        <w:rPr>
          <w:rFonts w:ascii="Times New Roman" w:hAnsi="Times New Roman"/>
          <w:sz w:val="24"/>
          <w:szCs w:val="24"/>
        </w:rPr>
        <w:t>Effects</w:t>
      </w:r>
      <w:proofErr w:type="spellEnd"/>
      <w:r w:rsidR="004B51B0">
        <w:rPr>
          <w:rFonts w:ascii="Times New Roman" w:hAnsi="Times New Roman"/>
          <w:sz w:val="24"/>
          <w:szCs w:val="24"/>
        </w:rPr>
        <w:t>» и др.</w:t>
      </w:r>
    </w:p>
    <w:p w:rsidR="00345F45" w:rsidRPr="00345F45" w:rsidRDefault="00345E2F" w:rsidP="001551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55E35" w:rsidRPr="00345E2F">
        <w:rPr>
          <w:rFonts w:ascii="Times New Roman" w:hAnsi="Times New Roman"/>
          <w:sz w:val="24"/>
          <w:szCs w:val="24"/>
        </w:rPr>
        <w:t>Информационно-методическое обеспечение деятельности ДШИ: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2.2.1. Обновление базы данных о деятельности ДШИ республики: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обновлена база данных учебной, творческой и методической деятельности ДШИ (в сокращенном виде база данных размещена на сайте методического отдела);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собраны данные о </w:t>
      </w:r>
      <w:r w:rsidR="004B51B0">
        <w:rPr>
          <w:rFonts w:ascii="Times New Roman" w:hAnsi="Times New Roman"/>
          <w:sz w:val="24"/>
          <w:szCs w:val="24"/>
        </w:rPr>
        <w:t>кадровой потребности ДШИ на 2019/2020</w:t>
      </w:r>
      <w:r w:rsidRPr="00345F45">
        <w:rPr>
          <w:rFonts w:ascii="Times New Roman" w:hAnsi="Times New Roman"/>
          <w:sz w:val="24"/>
          <w:szCs w:val="24"/>
        </w:rPr>
        <w:t xml:space="preserve"> учебный год (май –</w:t>
      </w:r>
      <w:r w:rsidR="004B51B0">
        <w:rPr>
          <w:rFonts w:ascii="Times New Roman" w:hAnsi="Times New Roman"/>
          <w:sz w:val="24"/>
          <w:szCs w:val="24"/>
        </w:rPr>
        <w:t xml:space="preserve"> июнь 2019</w:t>
      </w:r>
      <w:r w:rsidRPr="00345F45">
        <w:rPr>
          <w:rFonts w:ascii="Times New Roman" w:hAnsi="Times New Roman"/>
          <w:sz w:val="24"/>
          <w:szCs w:val="24"/>
        </w:rPr>
        <w:t xml:space="preserve"> г.); данные направлены в Министерство культуры, туризма и архивного дела Рес</w:t>
      </w:r>
      <w:r w:rsidR="004B51B0">
        <w:rPr>
          <w:rFonts w:ascii="Times New Roman" w:hAnsi="Times New Roman"/>
          <w:sz w:val="24"/>
          <w:szCs w:val="24"/>
        </w:rPr>
        <w:t>публики Коми, Колледж искусств</w:t>
      </w:r>
      <w:r w:rsidRPr="00345F45">
        <w:rPr>
          <w:rFonts w:ascii="Times New Roman" w:hAnsi="Times New Roman"/>
          <w:sz w:val="24"/>
          <w:szCs w:val="24"/>
        </w:rPr>
        <w:t xml:space="preserve"> и размещены на сайте методического отдела;</w:t>
      </w:r>
    </w:p>
    <w:p w:rsidR="00345F45" w:rsidRPr="00345F45" w:rsidRDefault="00867A77" w:rsidP="00867A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5F45" w:rsidRPr="00345F45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ы</w:t>
      </w:r>
      <w:r w:rsidR="00345F45" w:rsidRPr="00345F45">
        <w:rPr>
          <w:rFonts w:ascii="Times New Roman" w:hAnsi="Times New Roman"/>
          <w:sz w:val="24"/>
          <w:szCs w:val="24"/>
        </w:rPr>
        <w:t xml:space="preserve"> свод</w:t>
      </w:r>
      <w:r w:rsidR="003E7290">
        <w:rPr>
          <w:rFonts w:ascii="Times New Roman" w:hAnsi="Times New Roman"/>
          <w:sz w:val="24"/>
          <w:szCs w:val="24"/>
        </w:rPr>
        <w:t>ы информации: актуализация</w:t>
      </w:r>
      <w:r w:rsidR="003E7290" w:rsidRPr="003E7290">
        <w:t xml:space="preserve"> </w:t>
      </w:r>
      <w:r w:rsidR="003E7290" w:rsidRPr="003E7290">
        <w:rPr>
          <w:rFonts w:ascii="Times New Roman" w:hAnsi="Times New Roman"/>
          <w:sz w:val="24"/>
          <w:szCs w:val="24"/>
        </w:rPr>
        <w:t>сводных данных о конкурсах, организуемых ДШИ Республики Коми</w:t>
      </w:r>
      <w:r w:rsidR="003E7290">
        <w:rPr>
          <w:rFonts w:ascii="Times New Roman" w:hAnsi="Times New Roman"/>
          <w:sz w:val="24"/>
          <w:szCs w:val="24"/>
        </w:rPr>
        <w:t>; обновление информации</w:t>
      </w:r>
      <w:r w:rsidRPr="00867A77">
        <w:rPr>
          <w:rFonts w:ascii="Times New Roman" w:hAnsi="Times New Roman"/>
          <w:sz w:val="24"/>
          <w:szCs w:val="24"/>
        </w:rPr>
        <w:t xml:space="preserve"> о количестве обучающихся по предпрофессиональны</w:t>
      </w:r>
      <w:r w:rsidR="003E7290">
        <w:rPr>
          <w:rFonts w:ascii="Times New Roman" w:hAnsi="Times New Roman"/>
          <w:sz w:val="24"/>
          <w:szCs w:val="24"/>
        </w:rPr>
        <w:t>м и общеразвивающим программам;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A77">
        <w:rPr>
          <w:rFonts w:ascii="Times New Roman" w:hAnsi="Times New Roman"/>
          <w:sz w:val="24"/>
          <w:szCs w:val="24"/>
        </w:rPr>
        <w:t>информация о количестве обучающихся на отделении «Духовые и ударные инструменты»; информация о потребности в</w:t>
      </w:r>
      <w:r>
        <w:rPr>
          <w:rFonts w:ascii="Times New Roman" w:hAnsi="Times New Roman"/>
          <w:sz w:val="24"/>
          <w:szCs w:val="24"/>
        </w:rPr>
        <w:t xml:space="preserve"> духовых и ударных инструментах;</w:t>
      </w:r>
      <w:r w:rsidRPr="00867A77">
        <w:t xml:space="preserve"> </w:t>
      </w:r>
      <w:r w:rsidRPr="00867A77">
        <w:rPr>
          <w:rFonts w:ascii="Times New Roman" w:hAnsi="Times New Roman"/>
          <w:sz w:val="24"/>
          <w:szCs w:val="24"/>
        </w:rPr>
        <w:t xml:space="preserve">отчет по участию работников ДШИ в семинарах </w:t>
      </w:r>
      <w:r w:rsidR="00224167">
        <w:rPr>
          <w:rFonts w:ascii="Times New Roman" w:hAnsi="Times New Roman"/>
          <w:sz w:val="24"/>
          <w:szCs w:val="24"/>
        </w:rPr>
        <w:t xml:space="preserve">по работе с детьми с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РАС и ОВЗ и др.</w:t>
      </w:r>
      <w:r w:rsidRPr="00867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F45" w:rsidRPr="00345F45" w:rsidRDefault="00867A77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5F45" w:rsidRPr="00345F45">
        <w:rPr>
          <w:rFonts w:ascii="Times New Roman" w:hAnsi="Times New Roman"/>
          <w:sz w:val="24"/>
          <w:szCs w:val="24"/>
        </w:rPr>
        <w:t>подготовлены статистические отчеты по ДШИ РК: Монитори</w:t>
      </w:r>
      <w:r w:rsidR="003E7290">
        <w:rPr>
          <w:rFonts w:ascii="Times New Roman" w:hAnsi="Times New Roman"/>
          <w:sz w:val="24"/>
          <w:szCs w:val="24"/>
        </w:rPr>
        <w:t xml:space="preserve">нг деятельности образовательных </w:t>
      </w:r>
      <w:r w:rsidR="00345F45" w:rsidRPr="003E7290">
        <w:rPr>
          <w:rFonts w:ascii="Times New Roman" w:hAnsi="Times New Roman"/>
          <w:sz w:val="24"/>
          <w:szCs w:val="24"/>
        </w:rPr>
        <w:t>учреждений, реализующих дополнительные общеобразовательные прог</w:t>
      </w:r>
      <w:r w:rsidRPr="003E7290">
        <w:rPr>
          <w:rFonts w:ascii="Times New Roman" w:hAnsi="Times New Roman"/>
          <w:sz w:val="24"/>
          <w:szCs w:val="24"/>
        </w:rPr>
        <w:t>раммы в области искусств за 2018 год (апрель 2019</w:t>
      </w:r>
      <w:r w:rsidR="00345F45" w:rsidRPr="003E7290">
        <w:rPr>
          <w:rFonts w:ascii="Times New Roman" w:hAnsi="Times New Roman"/>
          <w:sz w:val="24"/>
          <w:szCs w:val="24"/>
        </w:rPr>
        <w:t xml:space="preserve"> г.), годовой свод, форм</w:t>
      </w:r>
      <w:r w:rsidRPr="003E7290">
        <w:rPr>
          <w:rFonts w:ascii="Times New Roman" w:hAnsi="Times New Roman"/>
          <w:sz w:val="24"/>
          <w:szCs w:val="24"/>
        </w:rPr>
        <w:t xml:space="preserve">а 1-ДМШ </w:t>
      </w:r>
      <w:r w:rsidR="003E7290" w:rsidRPr="003E7290">
        <w:rPr>
          <w:rFonts w:ascii="Times New Roman" w:hAnsi="Times New Roman"/>
          <w:sz w:val="24"/>
          <w:szCs w:val="24"/>
        </w:rPr>
        <w:t>(сентябрь - но</w:t>
      </w:r>
      <w:r w:rsidRPr="003E7290">
        <w:rPr>
          <w:rFonts w:ascii="Times New Roman" w:hAnsi="Times New Roman"/>
          <w:sz w:val="24"/>
          <w:szCs w:val="24"/>
        </w:rPr>
        <w:t>ябрь 2019</w:t>
      </w:r>
      <w:r w:rsidR="00345F45" w:rsidRPr="003E7290">
        <w:rPr>
          <w:rFonts w:ascii="Times New Roman" w:hAnsi="Times New Roman"/>
          <w:sz w:val="24"/>
          <w:szCs w:val="24"/>
        </w:rPr>
        <w:t xml:space="preserve"> г.).</w:t>
      </w:r>
      <w:r w:rsidR="00345F45" w:rsidRPr="00345F45">
        <w:rPr>
          <w:rFonts w:ascii="Times New Roman" w:hAnsi="Times New Roman"/>
          <w:sz w:val="24"/>
          <w:szCs w:val="24"/>
        </w:rPr>
        <w:t xml:space="preserve"> 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2.2.2. Оказание информационной и организационной помощи:</w:t>
      </w:r>
    </w:p>
    <w:p w:rsidR="003E7290" w:rsidRPr="003E7290" w:rsidRDefault="00345F45" w:rsidP="003E72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- </w:t>
      </w:r>
      <w:r w:rsidR="003E7290">
        <w:rPr>
          <w:rFonts w:ascii="Times New Roman" w:hAnsi="Times New Roman"/>
          <w:sz w:val="24"/>
          <w:szCs w:val="24"/>
        </w:rPr>
        <w:t xml:space="preserve"> поддержка и развитие информационных ресурсов методического отдела:</w:t>
      </w:r>
      <w:r w:rsidRPr="00345F45">
        <w:rPr>
          <w:rFonts w:ascii="Times New Roman" w:hAnsi="Times New Roman"/>
          <w:sz w:val="24"/>
          <w:szCs w:val="24"/>
        </w:rPr>
        <w:t xml:space="preserve"> сайта </w:t>
      </w:r>
      <w:r w:rsidR="003E7290">
        <w:rPr>
          <w:rFonts w:ascii="Times New Roman" w:hAnsi="Times New Roman"/>
          <w:sz w:val="24"/>
          <w:szCs w:val="24"/>
        </w:rPr>
        <w:t xml:space="preserve">  (</w:t>
      </w:r>
      <w:hyperlink r:id="rId14" w:history="1">
        <w:r w:rsidR="003E7290" w:rsidRPr="005C4A91">
          <w:rPr>
            <w:rStyle w:val="aa"/>
            <w:rFonts w:ascii="Times New Roman" w:hAnsi="Times New Roman"/>
            <w:sz w:val="24"/>
            <w:szCs w:val="24"/>
          </w:rPr>
          <w:t>http://www.dshikomi.ru/</w:t>
        </w:r>
      </w:hyperlink>
      <w:r w:rsidR="003E7290">
        <w:rPr>
          <w:rFonts w:ascii="Times New Roman" w:hAnsi="Times New Roman"/>
          <w:sz w:val="24"/>
          <w:szCs w:val="24"/>
        </w:rPr>
        <w:t>) и страницы</w:t>
      </w:r>
      <w:r w:rsidRPr="00345F45">
        <w:rPr>
          <w:rFonts w:ascii="Times New Roman" w:hAnsi="Times New Roman"/>
          <w:sz w:val="24"/>
          <w:szCs w:val="24"/>
        </w:rPr>
        <w:t xml:space="preserve"> в социальной сети ВКонтакте (ht</w:t>
      </w:r>
      <w:r w:rsidR="003E7290">
        <w:rPr>
          <w:rFonts w:ascii="Times New Roman" w:hAnsi="Times New Roman"/>
          <w:sz w:val="24"/>
          <w:szCs w:val="24"/>
        </w:rPr>
        <w:t>tp://vk.com/public90978273) (474 подписчика</w:t>
      </w:r>
      <w:r w:rsidRPr="00345F45">
        <w:rPr>
          <w:rFonts w:ascii="Times New Roman" w:hAnsi="Times New Roman"/>
          <w:sz w:val="24"/>
          <w:szCs w:val="24"/>
        </w:rPr>
        <w:t>);</w:t>
      </w:r>
    </w:p>
    <w:p w:rsidR="00080431" w:rsidRDefault="003E7290" w:rsidP="003E72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290">
        <w:rPr>
          <w:rFonts w:ascii="Times New Roman" w:hAnsi="Times New Roman"/>
          <w:sz w:val="24"/>
          <w:szCs w:val="24"/>
        </w:rPr>
        <w:t>- консультативная помощь педагогическим работникам</w:t>
      </w:r>
      <w:r>
        <w:rPr>
          <w:rFonts w:ascii="Times New Roman" w:hAnsi="Times New Roman"/>
          <w:sz w:val="24"/>
          <w:szCs w:val="24"/>
        </w:rPr>
        <w:t xml:space="preserve"> (по заполнению форм статистической отчетности, портфолио и др.), </w:t>
      </w:r>
      <w:r w:rsidRPr="003E7290">
        <w:rPr>
          <w:rFonts w:ascii="Times New Roman" w:hAnsi="Times New Roman"/>
          <w:sz w:val="24"/>
          <w:szCs w:val="24"/>
        </w:rPr>
        <w:t>рассылка методических материалов</w:t>
      </w:r>
      <w:r w:rsidR="00080431">
        <w:rPr>
          <w:rFonts w:ascii="Times New Roman" w:hAnsi="Times New Roman"/>
          <w:sz w:val="24"/>
          <w:szCs w:val="24"/>
        </w:rPr>
        <w:t>;</w:t>
      </w:r>
    </w:p>
    <w:p w:rsidR="00345F45" w:rsidRPr="00345F45" w:rsidRDefault="00345F45" w:rsidP="003E72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lastRenderedPageBreak/>
        <w:t>- содействие участию учащихся ДШИ в творческих мероприятиях различных уровней: проводилась рассылка информации о конкурсах (фестивалях и пр.) по муниципальным образованиям по мере поступления информации из</w:t>
      </w:r>
      <w:r w:rsidR="003E7290">
        <w:rPr>
          <w:rFonts w:ascii="Times New Roman" w:hAnsi="Times New Roman"/>
          <w:sz w:val="24"/>
          <w:szCs w:val="24"/>
        </w:rPr>
        <w:t xml:space="preserve"> субъектов Российской Федерации.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 xml:space="preserve">2.2.3. Организация мероприятий по стимулированию развития ДШИ, выявлению и продвижению передового педагогического опыта преподавателей ДШИ:  </w:t>
      </w:r>
    </w:p>
    <w:p w:rsidR="00345F45" w:rsidRPr="00345F45" w:rsidRDefault="00372FFC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080431">
        <w:rPr>
          <w:rFonts w:ascii="Times New Roman" w:hAnsi="Times New Roman"/>
          <w:sz w:val="24"/>
          <w:szCs w:val="24"/>
          <w:lang w:val="en-US"/>
        </w:rPr>
        <w:t>II</w:t>
      </w:r>
      <w:r w:rsidRPr="00080431">
        <w:rPr>
          <w:rFonts w:ascii="Times New Roman" w:hAnsi="Times New Roman"/>
          <w:sz w:val="24"/>
          <w:szCs w:val="24"/>
        </w:rPr>
        <w:t xml:space="preserve"> Республиканский конкурс «Лучший преподаватель детской школы искусств»  (13.05-20.09.2019, 15 чел. из 9 МО)</w:t>
      </w:r>
      <w:r>
        <w:rPr>
          <w:rFonts w:ascii="Times New Roman" w:hAnsi="Times New Roman"/>
          <w:sz w:val="24"/>
          <w:szCs w:val="24"/>
        </w:rPr>
        <w:t>;</w:t>
      </w:r>
    </w:p>
    <w:p w:rsidR="00345F45" w:rsidRDefault="00372FFC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отбор на общероссийский конкурс </w:t>
      </w:r>
      <w:r w:rsidRPr="00080431">
        <w:rPr>
          <w:rFonts w:ascii="Times New Roman" w:hAnsi="Times New Roman"/>
          <w:sz w:val="24"/>
          <w:szCs w:val="24"/>
        </w:rPr>
        <w:t>«Лучший преподаватель музыкально-теоретических дисциплин детской школы искусств» (01-15.11.2019, отправлена одна заявка от МУ ДО «ДМШ №1» МО ГО «Ухта», безрезультатно)</w:t>
      </w:r>
      <w:r>
        <w:rPr>
          <w:rFonts w:ascii="Times New Roman" w:hAnsi="Times New Roman"/>
          <w:sz w:val="24"/>
          <w:szCs w:val="24"/>
        </w:rPr>
        <w:t>;</w:t>
      </w:r>
    </w:p>
    <w:p w:rsidR="00372FFC" w:rsidRPr="00345F45" w:rsidRDefault="00372FFC" w:rsidP="00372F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отбор на </w:t>
      </w:r>
      <w:r w:rsidRPr="00080431">
        <w:rPr>
          <w:rFonts w:ascii="Times New Roman" w:hAnsi="Times New Roman"/>
          <w:sz w:val="24"/>
          <w:szCs w:val="24"/>
        </w:rPr>
        <w:t>общероссийский конкурс «Лучшая детская школа искусств» (01-15.11.2019, отправлена одна заявка от МАО ДО «ДШИ» г. Емва, безрезультатно)</w:t>
      </w:r>
      <w:r>
        <w:rPr>
          <w:rFonts w:ascii="Times New Roman" w:hAnsi="Times New Roman"/>
          <w:sz w:val="24"/>
          <w:szCs w:val="24"/>
        </w:rPr>
        <w:t>.</w:t>
      </w:r>
    </w:p>
    <w:p w:rsidR="00345F45" w:rsidRP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2.2.4. Организация мероприятий по выявлению талантливых учащихся ДШИ:</w:t>
      </w:r>
    </w:p>
    <w:p w:rsidR="00080431" w:rsidRPr="00080431" w:rsidRDefault="00080431" w:rsidP="000804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431">
        <w:rPr>
          <w:rFonts w:ascii="Times New Roman" w:hAnsi="Times New Roman"/>
          <w:sz w:val="24"/>
          <w:szCs w:val="24"/>
        </w:rPr>
        <w:t>- Республиканский конкурс  детских  художественных работ  «Обещано сохранить» (01.02-04.05.2019, 83 чел. из 15 МО)</w:t>
      </w:r>
      <w:r>
        <w:rPr>
          <w:rFonts w:ascii="Times New Roman" w:hAnsi="Times New Roman"/>
          <w:sz w:val="24"/>
          <w:szCs w:val="24"/>
        </w:rPr>
        <w:t>;</w:t>
      </w:r>
    </w:p>
    <w:p w:rsidR="00080431" w:rsidRPr="00080431" w:rsidRDefault="00080431" w:rsidP="00372F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региональный отборочный этап</w:t>
      </w:r>
      <w:r w:rsidRPr="00345F45">
        <w:rPr>
          <w:rFonts w:ascii="Times New Roman" w:hAnsi="Times New Roman"/>
          <w:sz w:val="24"/>
          <w:szCs w:val="24"/>
        </w:rPr>
        <w:t xml:space="preserve"> общероссийского конкурса: «Молодые дарования России» (</w:t>
      </w:r>
      <w:r w:rsidRPr="00080431">
        <w:rPr>
          <w:rFonts w:ascii="Times New Roman" w:hAnsi="Times New Roman"/>
          <w:sz w:val="24"/>
          <w:szCs w:val="24"/>
        </w:rPr>
        <w:t>04-26.04.2019, 11 чел. из 4 МО, победители регионального этапа – 9 чел.; по итогам II тура лауреатами III степени стали 3 чел.</w:t>
      </w:r>
      <w:r>
        <w:rPr>
          <w:rFonts w:ascii="Times New Roman" w:hAnsi="Times New Roman"/>
          <w:sz w:val="24"/>
          <w:szCs w:val="24"/>
        </w:rPr>
        <w:t>);</w:t>
      </w:r>
    </w:p>
    <w:p w:rsidR="00345F45" w:rsidRPr="00345F45" w:rsidRDefault="00080431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45F45" w:rsidRPr="00345F45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гиональный отборочный этап</w:t>
      </w:r>
      <w:r w:rsidR="00345F45" w:rsidRPr="00345F45">
        <w:rPr>
          <w:rFonts w:ascii="Times New Roman" w:hAnsi="Times New Roman"/>
          <w:sz w:val="24"/>
          <w:szCs w:val="24"/>
        </w:rPr>
        <w:t xml:space="preserve"> Всероссийского конкурса детских художественных работ «Спасибо деду за Победу!», посвященного Победе советского народа в Великой Отечественной войне (</w:t>
      </w:r>
      <w:r w:rsidRPr="00080431">
        <w:rPr>
          <w:rFonts w:ascii="Times New Roman" w:hAnsi="Times New Roman"/>
          <w:sz w:val="24"/>
          <w:szCs w:val="24"/>
        </w:rPr>
        <w:t xml:space="preserve">25.08-29.09.2019, 16 чел. из 6 МО, победители регионального этапа – 5 чел., II этап </w:t>
      </w:r>
      <w:r>
        <w:rPr>
          <w:rFonts w:ascii="Times New Roman" w:hAnsi="Times New Roman"/>
          <w:sz w:val="24"/>
          <w:szCs w:val="24"/>
        </w:rPr>
        <w:t>–</w:t>
      </w:r>
      <w:r w:rsidRPr="00080431">
        <w:rPr>
          <w:rFonts w:ascii="Times New Roman" w:hAnsi="Times New Roman"/>
          <w:sz w:val="24"/>
          <w:szCs w:val="24"/>
        </w:rPr>
        <w:t xml:space="preserve"> безрезультатно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345F45" w:rsidRDefault="00080431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первый региональный этап</w:t>
      </w:r>
      <w:r w:rsidR="00345F45" w:rsidRPr="00345F45">
        <w:rPr>
          <w:rFonts w:ascii="Times New Roman" w:hAnsi="Times New Roman"/>
          <w:sz w:val="24"/>
          <w:szCs w:val="24"/>
        </w:rPr>
        <w:t xml:space="preserve"> Всероссийской культурно-просветительской акции для одаренных детей «Всероссийский фестиваль «УНИКУМ» (</w:t>
      </w:r>
      <w:r w:rsidRPr="00080431">
        <w:rPr>
          <w:rFonts w:ascii="Times New Roman" w:hAnsi="Times New Roman"/>
          <w:sz w:val="24"/>
          <w:szCs w:val="24"/>
        </w:rPr>
        <w:t>25.08-29.09.2019, 33 участника из 6 МО, победители регионального этапа – 8 чел., II этап – 1 финалист</w:t>
      </w:r>
      <w:r>
        <w:rPr>
          <w:rFonts w:ascii="Times New Roman" w:hAnsi="Times New Roman"/>
          <w:sz w:val="24"/>
          <w:szCs w:val="24"/>
        </w:rPr>
        <w:t>);</w:t>
      </w:r>
      <w:r w:rsidR="00345F45" w:rsidRPr="00345F45">
        <w:rPr>
          <w:rFonts w:ascii="Times New Roman" w:hAnsi="Times New Roman"/>
          <w:sz w:val="24"/>
          <w:szCs w:val="24"/>
        </w:rPr>
        <w:t xml:space="preserve"> </w:t>
      </w:r>
    </w:p>
    <w:p w:rsidR="00080431" w:rsidRPr="00345F45" w:rsidRDefault="00080431" w:rsidP="00372F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080431">
        <w:rPr>
          <w:rFonts w:ascii="Times New Roman" w:hAnsi="Times New Roman"/>
          <w:sz w:val="24"/>
          <w:szCs w:val="24"/>
        </w:rPr>
        <w:t>Республиканская  выставка декоративно-прикладного творчества детей с ограниченными возможностями здоровья «Солнечный лучик» (21.10 – 3.1</w:t>
      </w:r>
      <w:r w:rsidR="00372FFC">
        <w:rPr>
          <w:rFonts w:ascii="Times New Roman" w:hAnsi="Times New Roman"/>
          <w:sz w:val="24"/>
          <w:szCs w:val="24"/>
        </w:rPr>
        <w:t xml:space="preserve">2.2019, 35 чел. из 6 МО). </w:t>
      </w:r>
    </w:p>
    <w:p w:rsidR="00345F45" w:rsidRDefault="00345F45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5">
        <w:rPr>
          <w:rFonts w:ascii="Times New Roman" w:hAnsi="Times New Roman"/>
          <w:sz w:val="24"/>
          <w:szCs w:val="24"/>
        </w:rPr>
        <w:t>2.2.5. Организация мероприятий по обмену опытом по актуальным вопросам деятельности детских школ искусств/методических мероприятий.</w:t>
      </w:r>
    </w:p>
    <w:p w:rsidR="00372FFC" w:rsidRPr="00372FFC" w:rsidRDefault="00372FFC" w:rsidP="00372F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72FFC">
        <w:rPr>
          <w:rFonts w:ascii="Times New Roman" w:hAnsi="Times New Roman"/>
          <w:sz w:val="24"/>
          <w:szCs w:val="24"/>
        </w:rPr>
        <w:t>вебинар «Вопросы аттестации преподавателей детской школы искусств» (22</w:t>
      </w:r>
      <w:r>
        <w:rPr>
          <w:rFonts w:ascii="Times New Roman" w:hAnsi="Times New Roman"/>
          <w:sz w:val="24"/>
          <w:szCs w:val="24"/>
        </w:rPr>
        <w:t>.02.2019, 13 участников из 2 МО</w:t>
      </w:r>
      <w:r w:rsidRPr="00372F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72FFC" w:rsidRDefault="00372FFC" w:rsidP="00372F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72FFC">
        <w:rPr>
          <w:rFonts w:ascii="Times New Roman" w:hAnsi="Times New Roman"/>
          <w:sz w:val="24"/>
          <w:szCs w:val="24"/>
        </w:rPr>
        <w:t>вебинар «Вопросы аттестации преподавателей детской школы искусств» (15.03.2019, 27 участников из 10 МО)</w:t>
      </w:r>
      <w:r>
        <w:rPr>
          <w:rFonts w:ascii="Times New Roman" w:hAnsi="Times New Roman"/>
          <w:sz w:val="24"/>
          <w:szCs w:val="24"/>
        </w:rPr>
        <w:t>;</w:t>
      </w:r>
    </w:p>
    <w:p w:rsidR="001F331E" w:rsidRPr="00345F45" w:rsidRDefault="001F331E" w:rsidP="001F331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подключение к </w:t>
      </w:r>
      <w:r w:rsidRPr="001F331E">
        <w:rPr>
          <w:rFonts w:ascii="Times New Roman" w:hAnsi="Times New Roman"/>
          <w:sz w:val="24"/>
          <w:szCs w:val="24"/>
        </w:rPr>
        <w:t>онлайн-трансляции</w:t>
      </w:r>
      <w:r>
        <w:rPr>
          <w:rFonts w:ascii="Times New Roman" w:hAnsi="Times New Roman"/>
          <w:sz w:val="24"/>
          <w:szCs w:val="24"/>
        </w:rPr>
        <w:t xml:space="preserve"> I Всероссийского научно-практического</w:t>
      </w:r>
      <w:r w:rsidRPr="001F331E">
        <w:rPr>
          <w:rFonts w:ascii="Times New Roman" w:hAnsi="Times New Roman"/>
          <w:sz w:val="24"/>
          <w:szCs w:val="24"/>
        </w:rPr>
        <w:t xml:space="preserve"> вебинар</w:t>
      </w:r>
      <w:r>
        <w:rPr>
          <w:rFonts w:ascii="Times New Roman" w:hAnsi="Times New Roman"/>
          <w:sz w:val="24"/>
          <w:szCs w:val="24"/>
        </w:rPr>
        <w:t>а</w:t>
      </w:r>
      <w:r w:rsidRPr="001F331E">
        <w:rPr>
          <w:rFonts w:ascii="Times New Roman" w:hAnsi="Times New Roman"/>
          <w:sz w:val="24"/>
          <w:szCs w:val="24"/>
        </w:rPr>
        <w:t xml:space="preserve"> «Инновационная деятельность поселковых (сельских) детских школ искусств как фактор совершенствования социокультурной среды: направления, виды и формы развития» (24.04.2019, 11 участников из 4 МО)</w:t>
      </w:r>
      <w:r>
        <w:rPr>
          <w:rFonts w:ascii="Times New Roman" w:hAnsi="Times New Roman"/>
          <w:sz w:val="24"/>
          <w:szCs w:val="24"/>
        </w:rPr>
        <w:t>;</w:t>
      </w:r>
    </w:p>
    <w:p w:rsidR="00345F45" w:rsidRPr="00345F45" w:rsidRDefault="00372FFC" w:rsidP="00345F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Республиканское совещание</w:t>
      </w:r>
      <w:r w:rsidRPr="00372FFC">
        <w:rPr>
          <w:rFonts w:ascii="Times New Roman" w:hAnsi="Times New Roman"/>
          <w:sz w:val="24"/>
          <w:szCs w:val="24"/>
        </w:rPr>
        <w:t xml:space="preserve"> директоров ДШИ (по видам искусств)</w:t>
      </w:r>
      <w:r w:rsidR="00AC2BE6">
        <w:rPr>
          <w:rFonts w:ascii="Times New Roman" w:hAnsi="Times New Roman"/>
          <w:sz w:val="24"/>
          <w:szCs w:val="24"/>
        </w:rPr>
        <w:t xml:space="preserve"> </w:t>
      </w:r>
      <w:r w:rsidRPr="00372FFC">
        <w:rPr>
          <w:rFonts w:ascii="Times New Roman" w:hAnsi="Times New Roman"/>
          <w:sz w:val="24"/>
          <w:szCs w:val="24"/>
        </w:rPr>
        <w:t>(19-20.09.2019, 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FFC">
        <w:rPr>
          <w:rFonts w:ascii="Times New Roman" w:hAnsi="Times New Roman"/>
          <w:sz w:val="24"/>
          <w:szCs w:val="24"/>
        </w:rPr>
        <w:t>чел. из 18 МО)</w:t>
      </w:r>
    </w:p>
    <w:p w:rsidR="00D77879" w:rsidRDefault="00372FFC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дискуссионная площадка</w:t>
      </w:r>
      <w:r w:rsidRPr="00372FFC">
        <w:rPr>
          <w:rFonts w:ascii="Times New Roman" w:hAnsi="Times New Roman"/>
          <w:sz w:val="24"/>
          <w:szCs w:val="24"/>
        </w:rPr>
        <w:t xml:space="preserve"> в рамках секции «Дополнительное образование детей Республики Коми – терр</w:t>
      </w:r>
      <w:r w:rsidR="00AC2BE6">
        <w:rPr>
          <w:rFonts w:ascii="Times New Roman" w:hAnsi="Times New Roman"/>
          <w:sz w:val="24"/>
          <w:szCs w:val="24"/>
        </w:rPr>
        <w:t xml:space="preserve">итория успеха каждого ребенка» </w:t>
      </w:r>
      <w:r w:rsidRPr="00372FFC">
        <w:rPr>
          <w:rFonts w:ascii="Times New Roman" w:hAnsi="Times New Roman"/>
          <w:sz w:val="24"/>
          <w:szCs w:val="24"/>
        </w:rPr>
        <w:t>Республиканского образовательного форума «Образование. Государство. Общество» (01.10.2019)</w:t>
      </w:r>
    </w:p>
    <w:p w:rsidR="00433416" w:rsidRDefault="00D67517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НОРМАТИВНО-ПРАВОВОЕ </w:t>
      </w:r>
      <w:r w:rsidR="00433416">
        <w:rPr>
          <w:rFonts w:ascii="Times New Roman" w:hAnsi="Times New Roman"/>
          <w:sz w:val="24"/>
          <w:szCs w:val="24"/>
        </w:rPr>
        <w:t>(АДМИНИСТРАТИВНОЕ) ОБЕСПЕЧЕНИ</w:t>
      </w:r>
      <w:r w:rsidR="002B470C">
        <w:rPr>
          <w:rFonts w:ascii="Times New Roman" w:hAnsi="Times New Roman"/>
          <w:sz w:val="24"/>
          <w:szCs w:val="24"/>
        </w:rPr>
        <w:t xml:space="preserve">Е ДЕЯТЕЛЬНОСТИ </w:t>
      </w:r>
      <w:r>
        <w:rPr>
          <w:rFonts w:ascii="Times New Roman" w:hAnsi="Times New Roman"/>
          <w:sz w:val="24"/>
          <w:szCs w:val="24"/>
        </w:rPr>
        <w:t xml:space="preserve"> Учебного центра </w:t>
      </w:r>
      <w:r w:rsidR="002B470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33416">
        <w:rPr>
          <w:rFonts w:ascii="Times New Roman" w:hAnsi="Times New Roman"/>
          <w:sz w:val="24"/>
          <w:szCs w:val="24"/>
        </w:rPr>
        <w:t xml:space="preserve">учреждения.  </w:t>
      </w:r>
    </w:p>
    <w:p w:rsidR="00C33159" w:rsidRDefault="00E85CC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Подготовлены</w:t>
      </w:r>
      <w:r w:rsidR="00C33159">
        <w:rPr>
          <w:rFonts w:ascii="Times New Roman" w:hAnsi="Times New Roman"/>
          <w:sz w:val="24"/>
          <w:szCs w:val="24"/>
        </w:rPr>
        <w:t xml:space="preserve"> следующие </w:t>
      </w:r>
      <w:r w:rsidRPr="00E85CC6">
        <w:rPr>
          <w:rFonts w:ascii="Times New Roman" w:hAnsi="Times New Roman"/>
          <w:sz w:val="24"/>
          <w:szCs w:val="24"/>
        </w:rPr>
        <w:t>документы</w:t>
      </w:r>
      <w:r w:rsidR="00C33159" w:rsidRPr="00E85CC6">
        <w:rPr>
          <w:rFonts w:ascii="Times New Roman" w:hAnsi="Times New Roman"/>
          <w:sz w:val="24"/>
          <w:szCs w:val="24"/>
        </w:rPr>
        <w:t>:</w:t>
      </w:r>
    </w:p>
    <w:p w:rsidR="00433416" w:rsidRDefault="00C33159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3416">
        <w:rPr>
          <w:rFonts w:ascii="Times New Roman" w:hAnsi="Times New Roman"/>
          <w:sz w:val="24"/>
          <w:szCs w:val="24"/>
        </w:rPr>
        <w:t xml:space="preserve"> </w:t>
      </w:r>
      <w:r w:rsidR="00A963C0">
        <w:rPr>
          <w:rFonts w:ascii="Times New Roman" w:hAnsi="Times New Roman"/>
          <w:sz w:val="24"/>
          <w:szCs w:val="24"/>
        </w:rPr>
        <w:t>п</w:t>
      </w:r>
      <w:r w:rsidR="00433416">
        <w:rPr>
          <w:rFonts w:ascii="Times New Roman" w:hAnsi="Times New Roman"/>
          <w:sz w:val="24"/>
          <w:szCs w:val="24"/>
        </w:rPr>
        <w:t>оложение о государств</w:t>
      </w:r>
      <w:r w:rsidR="00DB2A97">
        <w:rPr>
          <w:rFonts w:ascii="Times New Roman" w:hAnsi="Times New Roman"/>
          <w:sz w:val="24"/>
          <w:szCs w:val="24"/>
        </w:rPr>
        <w:t xml:space="preserve">енном </w:t>
      </w:r>
      <w:r w:rsidR="00E35A2A">
        <w:rPr>
          <w:rFonts w:ascii="Times New Roman" w:hAnsi="Times New Roman"/>
          <w:sz w:val="24"/>
          <w:szCs w:val="24"/>
        </w:rPr>
        <w:t xml:space="preserve">задании учреждения на </w:t>
      </w:r>
      <w:r w:rsidR="00AC2BE6">
        <w:rPr>
          <w:rFonts w:ascii="Times New Roman" w:hAnsi="Times New Roman"/>
          <w:sz w:val="24"/>
          <w:szCs w:val="24"/>
        </w:rPr>
        <w:t>2019</w:t>
      </w:r>
      <w:r w:rsidR="00433416">
        <w:rPr>
          <w:rFonts w:ascii="Times New Roman" w:hAnsi="Times New Roman"/>
          <w:sz w:val="24"/>
          <w:szCs w:val="24"/>
        </w:rPr>
        <w:t xml:space="preserve"> год</w:t>
      </w:r>
      <w:r w:rsidR="00E85CC6">
        <w:rPr>
          <w:rFonts w:ascii="Times New Roman" w:hAnsi="Times New Roman"/>
          <w:sz w:val="24"/>
          <w:szCs w:val="24"/>
        </w:rPr>
        <w:t xml:space="preserve"> (</w:t>
      </w:r>
      <w:r w:rsidR="00AC2BE6">
        <w:rPr>
          <w:rFonts w:ascii="Times New Roman" w:hAnsi="Times New Roman"/>
          <w:sz w:val="24"/>
          <w:szCs w:val="24"/>
        </w:rPr>
        <w:t>январь 2019</w:t>
      </w:r>
      <w:r w:rsidR="007C4225">
        <w:rPr>
          <w:rFonts w:ascii="Times New Roman" w:hAnsi="Times New Roman"/>
          <w:sz w:val="24"/>
          <w:szCs w:val="24"/>
        </w:rPr>
        <w:t xml:space="preserve"> г., </w:t>
      </w:r>
      <w:r w:rsidR="00E85CC6">
        <w:rPr>
          <w:rFonts w:ascii="Times New Roman" w:hAnsi="Times New Roman"/>
          <w:sz w:val="24"/>
          <w:szCs w:val="24"/>
        </w:rPr>
        <w:t>утверждено приказом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E85C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16CC1" w:rsidRDefault="00AC2BE6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978CE">
        <w:rPr>
          <w:rFonts w:ascii="Times New Roman" w:hAnsi="Times New Roman"/>
          <w:sz w:val="24"/>
          <w:szCs w:val="24"/>
        </w:rPr>
        <w:t>проект</w:t>
      </w:r>
      <w:r w:rsidR="004978CE" w:rsidRPr="00497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задания на 2020</w:t>
      </w:r>
      <w:r w:rsidR="004978CE" w:rsidRPr="004978CE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="004978CE" w:rsidRPr="004978CE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(июль 2019</w:t>
      </w:r>
      <w:r w:rsidR="004978CE">
        <w:rPr>
          <w:rFonts w:ascii="Times New Roman" w:hAnsi="Times New Roman"/>
          <w:sz w:val="24"/>
          <w:szCs w:val="24"/>
        </w:rPr>
        <w:t xml:space="preserve"> г.</w:t>
      </w:r>
      <w:r w:rsidR="007C4225">
        <w:rPr>
          <w:rFonts w:ascii="Times New Roman" w:hAnsi="Times New Roman"/>
          <w:sz w:val="24"/>
          <w:szCs w:val="24"/>
        </w:rPr>
        <w:t>, утверждено приказом министерства</w:t>
      </w:r>
      <w:r w:rsidR="004978CE">
        <w:rPr>
          <w:rFonts w:ascii="Times New Roman" w:hAnsi="Times New Roman"/>
          <w:sz w:val="24"/>
          <w:szCs w:val="24"/>
        </w:rPr>
        <w:t>);</w:t>
      </w:r>
    </w:p>
    <w:p w:rsidR="00616CC1" w:rsidRDefault="00AC2BE6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616CC1">
        <w:rPr>
          <w:rFonts w:ascii="Times New Roman" w:hAnsi="Times New Roman"/>
          <w:sz w:val="24"/>
          <w:szCs w:val="24"/>
        </w:rPr>
        <w:t>планы обра</w:t>
      </w:r>
      <w:r>
        <w:rPr>
          <w:rFonts w:ascii="Times New Roman" w:hAnsi="Times New Roman"/>
          <w:sz w:val="24"/>
          <w:szCs w:val="24"/>
        </w:rPr>
        <w:t>зовательной деятельности на 2019</w:t>
      </w:r>
      <w:r w:rsidR="00616CC1">
        <w:rPr>
          <w:rFonts w:ascii="Times New Roman" w:hAnsi="Times New Roman"/>
          <w:sz w:val="24"/>
          <w:szCs w:val="24"/>
        </w:rPr>
        <w:t xml:space="preserve"> год (в рамках выполнения государственного задания и по плану </w:t>
      </w:r>
      <w:r w:rsidR="007C4225">
        <w:rPr>
          <w:rFonts w:ascii="Times New Roman" w:hAnsi="Times New Roman"/>
          <w:sz w:val="24"/>
          <w:szCs w:val="24"/>
        </w:rPr>
        <w:t xml:space="preserve">приносящей доход деятельности) – </w:t>
      </w:r>
      <w:r w:rsidR="00616CC1">
        <w:rPr>
          <w:rFonts w:ascii="Times New Roman" w:hAnsi="Times New Roman"/>
          <w:sz w:val="24"/>
          <w:szCs w:val="24"/>
        </w:rPr>
        <w:t>утверждены приказами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616CC1">
        <w:rPr>
          <w:rFonts w:ascii="Times New Roman" w:hAnsi="Times New Roman"/>
          <w:sz w:val="24"/>
          <w:szCs w:val="24"/>
        </w:rPr>
        <w:t>;</w:t>
      </w:r>
    </w:p>
    <w:p w:rsidR="002D743B" w:rsidRDefault="00616CC1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вышеперечисленных конкурсов</w:t>
      </w:r>
      <w:r w:rsidR="008510A6">
        <w:rPr>
          <w:rFonts w:ascii="Times New Roman" w:hAnsi="Times New Roman"/>
          <w:sz w:val="24"/>
          <w:szCs w:val="24"/>
        </w:rPr>
        <w:t xml:space="preserve"> (утверждены приказами)</w:t>
      </w:r>
      <w:r w:rsidR="00D67517">
        <w:rPr>
          <w:rFonts w:ascii="Times New Roman" w:hAnsi="Times New Roman"/>
          <w:sz w:val="24"/>
          <w:szCs w:val="24"/>
        </w:rPr>
        <w:t>;</w:t>
      </w:r>
    </w:p>
    <w:p w:rsidR="00D67517" w:rsidRDefault="00D67517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показатели эффективности </w:t>
      </w:r>
      <w:r w:rsidRPr="00D67517">
        <w:rPr>
          <w:rFonts w:ascii="Times New Roman" w:hAnsi="Times New Roman"/>
          <w:sz w:val="24"/>
          <w:szCs w:val="24"/>
        </w:rPr>
        <w:t>заведующего и методиста сектора информационной дея</w:t>
      </w:r>
      <w:r>
        <w:rPr>
          <w:rFonts w:ascii="Times New Roman" w:hAnsi="Times New Roman"/>
          <w:sz w:val="24"/>
          <w:szCs w:val="24"/>
        </w:rPr>
        <w:t>тельности, главного специалиста;</w:t>
      </w:r>
    </w:p>
    <w:p w:rsidR="00D67517" w:rsidRDefault="00D67517" w:rsidP="00E35A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финансово-экономические обоснования расходов на организацию и проведение мероприятий Учебного центра, отдела народного творчества.   </w:t>
      </w:r>
    </w:p>
    <w:p w:rsidR="00E53AA1" w:rsidRPr="00D67517" w:rsidRDefault="00E53AA1" w:rsidP="00D675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отчетов по направлениям деятельности учреждения (1</w:t>
      </w:r>
      <w:r w:rsidR="00D67517">
        <w:rPr>
          <w:rFonts w:ascii="Times New Roman" w:hAnsi="Times New Roman"/>
          <w:sz w:val="24"/>
          <w:szCs w:val="24"/>
        </w:rPr>
        <w:t xml:space="preserve"> раз в год/ полугодие/квартал):</w:t>
      </w:r>
    </w:p>
    <w:p w:rsidR="00D67517" w:rsidRDefault="00D67517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</w:t>
      </w:r>
      <w:r>
        <w:rPr>
          <w:rFonts w:ascii="Times New Roman" w:hAnsi="Times New Roman"/>
          <w:sz w:val="24"/>
          <w:szCs w:val="24"/>
        </w:rPr>
        <w:t xml:space="preserve">и государственного задания (включая мониторинг); 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D67517" w:rsidRPr="00D67517" w:rsidRDefault="00D67517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7517">
        <w:rPr>
          <w:rFonts w:ascii="Times New Roman" w:hAnsi="Times New Roman"/>
          <w:sz w:val="24"/>
          <w:szCs w:val="24"/>
        </w:rPr>
        <w:t xml:space="preserve">О выполнении целевых показателей эффективности работы </w:t>
      </w:r>
      <w:r>
        <w:rPr>
          <w:rFonts w:ascii="Times New Roman" w:hAnsi="Times New Roman"/>
          <w:sz w:val="24"/>
          <w:szCs w:val="24"/>
        </w:rPr>
        <w:t>учреждения и его руководителя;</w:t>
      </w:r>
    </w:p>
    <w:p w:rsidR="00E53AA1" w:rsidRPr="00E53AA1" w:rsidRDefault="00E53AA1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Концепции дополнительного образования детей в Республике Коми на период до 2020 года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Pr="00E53AA1" w:rsidRDefault="00E53AA1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 по реализации Концепции общенациональной системы выявления и ра</w:t>
      </w:r>
      <w:r w:rsidR="00245D9D">
        <w:rPr>
          <w:rFonts w:ascii="Times New Roman" w:hAnsi="Times New Roman"/>
          <w:sz w:val="24"/>
          <w:szCs w:val="24"/>
        </w:rPr>
        <w:t>звития молодых талантов на 2015-</w:t>
      </w:r>
      <w:r w:rsidRPr="00E53AA1">
        <w:rPr>
          <w:rFonts w:ascii="Times New Roman" w:hAnsi="Times New Roman"/>
          <w:sz w:val="24"/>
          <w:szCs w:val="24"/>
        </w:rPr>
        <w:t>2020 годы на территории Республики Коми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 </w:t>
      </w:r>
    </w:p>
    <w:p w:rsidR="00E53AA1" w:rsidRPr="00D67517" w:rsidRDefault="00E53AA1" w:rsidP="00D67517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Стратегии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AA1">
        <w:rPr>
          <w:rFonts w:ascii="Times New Roman" w:hAnsi="Times New Roman"/>
          <w:sz w:val="24"/>
          <w:szCs w:val="24"/>
        </w:rPr>
        <w:t>воспитания в Российской Федерации на период до 2025 года на территории Республики Коми на период до 2020 года</w:t>
      </w:r>
      <w:r w:rsidR="00D67517">
        <w:rPr>
          <w:rFonts w:ascii="Times New Roman" w:hAnsi="Times New Roman"/>
          <w:sz w:val="24"/>
          <w:szCs w:val="24"/>
        </w:rPr>
        <w:t xml:space="preserve">. </w:t>
      </w:r>
    </w:p>
    <w:p w:rsidR="00BA5E60" w:rsidRPr="004600CC" w:rsidRDefault="00A20404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1115" w:rsidRPr="004600CC">
        <w:rPr>
          <w:rFonts w:ascii="Times New Roman" w:hAnsi="Times New Roman"/>
          <w:sz w:val="24"/>
          <w:szCs w:val="24"/>
        </w:rPr>
        <w:t>Д</w:t>
      </w:r>
      <w:r w:rsidR="009F1783" w:rsidRPr="004600CC">
        <w:rPr>
          <w:rFonts w:ascii="Times New Roman" w:hAnsi="Times New Roman"/>
          <w:sz w:val="24"/>
          <w:szCs w:val="24"/>
        </w:rPr>
        <w:t>еятельность Учебного центра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>(образовательная, методическая, информационно-аналитическая, организационная)</w:t>
      </w:r>
      <w:r w:rsidR="00686D12" w:rsidRPr="004600CC">
        <w:rPr>
          <w:rFonts w:ascii="Times New Roman" w:hAnsi="Times New Roman"/>
          <w:sz w:val="24"/>
          <w:szCs w:val="24"/>
        </w:rPr>
        <w:t xml:space="preserve"> </w:t>
      </w:r>
      <w:r w:rsidR="006F61ED" w:rsidRPr="004600CC">
        <w:rPr>
          <w:rFonts w:ascii="Times New Roman" w:hAnsi="Times New Roman"/>
          <w:sz w:val="24"/>
          <w:szCs w:val="24"/>
        </w:rPr>
        <w:t>за отчетный период</w:t>
      </w:r>
      <w:r w:rsidR="005B71A0" w:rsidRPr="004600CC">
        <w:rPr>
          <w:rFonts w:ascii="Times New Roman" w:hAnsi="Times New Roman"/>
          <w:sz w:val="24"/>
          <w:szCs w:val="24"/>
        </w:rPr>
        <w:t xml:space="preserve">, в целом, </w:t>
      </w:r>
      <w:r w:rsidR="006F61ED" w:rsidRPr="004600CC">
        <w:rPr>
          <w:rFonts w:ascii="Times New Roman" w:hAnsi="Times New Roman"/>
          <w:sz w:val="24"/>
          <w:szCs w:val="24"/>
        </w:rPr>
        <w:t>характеризуется</w:t>
      </w:r>
      <w:r w:rsidR="00092612" w:rsidRPr="004600CC">
        <w:rPr>
          <w:rFonts w:ascii="Times New Roman" w:hAnsi="Times New Roman"/>
          <w:sz w:val="24"/>
          <w:szCs w:val="24"/>
        </w:rPr>
        <w:t>:</w:t>
      </w:r>
      <w:r w:rsidR="006F61ED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 xml:space="preserve">  </w:t>
      </w:r>
    </w:p>
    <w:p w:rsidR="005B71A0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7349C" w:rsidRPr="004600CC">
        <w:rPr>
          <w:rFonts w:ascii="Times New Roman" w:hAnsi="Times New Roman"/>
          <w:sz w:val="24"/>
          <w:szCs w:val="24"/>
        </w:rPr>
        <w:t xml:space="preserve">высокой степенью интенсивности: </w:t>
      </w:r>
      <w:r w:rsidR="005B71A0" w:rsidRPr="004600CC">
        <w:rPr>
          <w:rFonts w:ascii="Times New Roman" w:hAnsi="Times New Roman"/>
          <w:sz w:val="24"/>
          <w:szCs w:val="24"/>
        </w:rPr>
        <w:t>стабильным выполнением (и перевыполнением) государственного задания учреждения по показателю «Услуга по реализации дополнительных профессиональных образовательных программ</w:t>
      </w:r>
      <w:r w:rsidR="0005354F">
        <w:rPr>
          <w:rFonts w:ascii="Times New Roman" w:hAnsi="Times New Roman"/>
          <w:sz w:val="24"/>
          <w:szCs w:val="24"/>
        </w:rPr>
        <w:t xml:space="preserve">» и </w:t>
      </w:r>
      <w:r w:rsidR="005B71A0" w:rsidRPr="004600CC">
        <w:rPr>
          <w:rFonts w:ascii="Times New Roman" w:hAnsi="Times New Roman"/>
          <w:sz w:val="24"/>
          <w:szCs w:val="24"/>
        </w:rPr>
        <w:t>п</w:t>
      </w:r>
      <w:r w:rsidR="00686D12" w:rsidRPr="004600CC">
        <w:rPr>
          <w:rFonts w:ascii="Times New Roman" w:hAnsi="Times New Roman"/>
          <w:sz w:val="24"/>
          <w:szCs w:val="24"/>
        </w:rPr>
        <w:t>ла</w:t>
      </w:r>
      <w:r w:rsidR="00FB56E2">
        <w:rPr>
          <w:rFonts w:ascii="Times New Roman" w:hAnsi="Times New Roman"/>
          <w:sz w:val="24"/>
          <w:szCs w:val="24"/>
        </w:rPr>
        <w:t>на методической деятельности, своевременной эффективной реализацией регионального проекта «Творческие люди» в рамках национального проекта «Культура»;</w:t>
      </w:r>
      <w:r w:rsidR="0005354F">
        <w:rPr>
          <w:rFonts w:ascii="Times New Roman" w:hAnsi="Times New Roman"/>
          <w:sz w:val="24"/>
          <w:szCs w:val="24"/>
        </w:rPr>
        <w:t xml:space="preserve"> </w:t>
      </w:r>
    </w:p>
    <w:p w:rsidR="00E87720" w:rsidRPr="004600CC" w:rsidRDefault="00D67517" w:rsidP="000705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7349C" w:rsidRPr="004600CC">
        <w:rPr>
          <w:rFonts w:ascii="Times New Roman" w:hAnsi="Times New Roman"/>
          <w:sz w:val="24"/>
          <w:szCs w:val="24"/>
        </w:rPr>
        <w:t>систематическим мониторингом степени удовлетворенности потребителя государственной услугой</w:t>
      </w:r>
      <w:r w:rsidR="003914C8" w:rsidRPr="004600CC">
        <w:rPr>
          <w:rFonts w:ascii="Times New Roman" w:hAnsi="Times New Roman"/>
          <w:sz w:val="24"/>
          <w:szCs w:val="24"/>
        </w:rPr>
        <w:t xml:space="preserve"> – в соответствии с Положением о внутренней системе оценки качества реализации дополнительных профессиональных программ и их результатов;</w:t>
      </w:r>
    </w:p>
    <w:p w:rsidR="005B71A0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7349C" w:rsidRPr="004600CC">
        <w:rPr>
          <w:rFonts w:ascii="Times New Roman" w:hAnsi="Times New Roman"/>
          <w:sz w:val="24"/>
          <w:szCs w:val="24"/>
        </w:rPr>
        <w:t>высоким организационным</w:t>
      </w:r>
      <w:r w:rsidR="0005354F">
        <w:rPr>
          <w:rFonts w:ascii="Times New Roman" w:hAnsi="Times New Roman"/>
          <w:sz w:val="24"/>
          <w:szCs w:val="24"/>
        </w:rPr>
        <w:t xml:space="preserve"> и содержательным</w:t>
      </w:r>
      <w:r w:rsidR="0027349C" w:rsidRPr="004600CC">
        <w:rPr>
          <w:rFonts w:ascii="Times New Roman" w:hAnsi="Times New Roman"/>
          <w:sz w:val="24"/>
          <w:szCs w:val="24"/>
        </w:rPr>
        <w:t xml:space="preserve"> уровнем </w:t>
      </w:r>
      <w:r w:rsidR="009C16BA">
        <w:rPr>
          <w:rFonts w:ascii="Times New Roman" w:hAnsi="Times New Roman"/>
          <w:sz w:val="24"/>
          <w:szCs w:val="24"/>
        </w:rPr>
        <w:t>проведения</w:t>
      </w:r>
      <w:r w:rsidR="00015CFC" w:rsidRPr="004600CC">
        <w:rPr>
          <w:rFonts w:ascii="Times New Roman" w:hAnsi="Times New Roman"/>
          <w:sz w:val="24"/>
          <w:szCs w:val="24"/>
        </w:rPr>
        <w:t xml:space="preserve"> обучающих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  <w:r w:rsidR="0027349C" w:rsidRPr="004600CC">
        <w:rPr>
          <w:rFonts w:ascii="Times New Roman" w:hAnsi="Times New Roman"/>
          <w:sz w:val="24"/>
          <w:szCs w:val="24"/>
        </w:rPr>
        <w:t>мероприятий, зафиксированным</w:t>
      </w:r>
      <w:r w:rsidR="005B71A0" w:rsidRPr="004600CC">
        <w:rPr>
          <w:rFonts w:ascii="Times New Roman" w:hAnsi="Times New Roman"/>
          <w:sz w:val="24"/>
          <w:szCs w:val="24"/>
        </w:rPr>
        <w:t xml:space="preserve"> в анкетах участников;</w:t>
      </w:r>
    </w:p>
    <w:p w:rsidR="005B71A0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A4157" w:rsidRPr="004600CC">
        <w:rPr>
          <w:rFonts w:ascii="Times New Roman" w:hAnsi="Times New Roman"/>
          <w:sz w:val="24"/>
          <w:szCs w:val="24"/>
        </w:rPr>
        <w:t>проведением мероприятий по трансляции в республике эффективного опыта регионов России посредством привлечения</w:t>
      </w:r>
      <w:r w:rsidR="005B71A0" w:rsidRPr="004600CC">
        <w:rPr>
          <w:rFonts w:ascii="Times New Roman" w:hAnsi="Times New Roman"/>
          <w:sz w:val="24"/>
          <w:szCs w:val="24"/>
        </w:rPr>
        <w:t xml:space="preserve"> высокопрофессиональных специалистов</w:t>
      </w:r>
      <w:r w:rsidR="00DA4157" w:rsidRPr="004600CC">
        <w:rPr>
          <w:rFonts w:ascii="Times New Roman" w:hAnsi="Times New Roman"/>
          <w:sz w:val="24"/>
          <w:szCs w:val="24"/>
        </w:rPr>
        <w:t>;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6751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DA4157" w:rsidRPr="004600CC">
        <w:rPr>
          <w:rFonts w:ascii="Times New Roman" w:hAnsi="Times New Roman"/>
          <w:sz w:val="24"/>
          <w:szCs w:val="24"/>
        </w:rPr>
        <w:t xml:space="preserve">систематическим </w:t>
      </w:r>
      <w:r>
        <w:rPr>
          <w:rFonts w:ascii="Times New Roman" w:hAnsi="Times New Roman"/>
          <w:sz w:val="24"/>
          <w:szCs w:val="24"/>
        </w:rPr>
        <w:t xml:space="preserve">эффективным </w:t>
      </w:r>
      <w:r w:rsidR="00DA4157" w:rsidRPr="004600CC">
        <w:rPr>
          <w:rFonts w:ascii="Times New Roman" w:hAnsi="Times New Roman"/>
          <w:sz w:val="24"/>
          <w:szCs w:val="24"/>
        </w:rPr>
        <w:t>использовани</w:t>
      </w:r>
      <w:r w:rsidR="00A83B2B" w:rsidRPr="004600CC">
        <w:rPr>
          <w:rFonts w:ascii="Times New Roman" w:hAnsi="Times New Roman"/>
          <w:sz w:val="24"/>
          <w:szCs w:val="24"/>
        </w:rPr>
        <w:t>ем информационных ресурсов (сеть</w:t>
      </w:r>
      <w:r w:rsidR="00DA4157" w:rsidRPr="004600CC">
        <w:rPr>
          <w:rFonts w:ascii="Times New Roman" w:hAnsi="Times New Roman"/>
          <w:sz w:val="24"/>
          <w:szCs w:val="24"/>
        </w:rPr>
        <w:t xml:space="preserve"> Интернет</w:t>
      </w:r>
      <w:r>
        <w:rPr>
          <w:rFonts w:ascii="Times New Roman" w:hAnsi="Times New Roman"/>
          <w:sz w:val="24"/>
          <w:szCs w:val="24"/>
        </w:rPr>
        <w:t>, онлайн-</w:t>
      </w:r>
      <w:r w:rsidR="001015D0" w:rsidRPr="004600CC">
        <w:rPr>
          <w:rFonts w:ascii="Times New Roman" w:hAnsi="Times New Roman"/>
          <w:sz w:val="24"/>
          <w:szCs w:val="24"/>
        </w:rPr>
        <w:t>семинар</w:t>
      </w:r>
      <w:r w:rsidR="00DA4157" w:rsidRPr="004600CC">
        <w:rPr>
          <w:rFonts w:ascii="Times New Roman" w:hAnsi="Times New Roman"/>
          <w:sz w:val="24"/>
          <w:szCs w:val="24"/>
        </w:rPr>
        <w:t>)</w:t>
      </w:r>
      <w:r w:rsidR="00476CCA" w:rsidRPr="004600CC">
        <w:rPr>
          <w:rFonts w:ascii="Times New Roman" w:hAnsi="Times New Roman"/>
          <w:sz w:val="24"/>
          <w:szCs w:val="24"/>
        </w:rPr>
        <w:t xml:space="preserve"> в целях продвижения услуг</w:t>
      </w:r>
      <w:r w:rsidR="00DA4157" w:rsidRPr="004600CC">
        <w:rPr>
          <w:rFonts w:ascii="Times New Roman" w:hAnsi="Times New Roman"/>
          <w:sz w:val="24"/>
          <w:szCs w:val="24"/>
        </w:rPr>
        <w:t xml:space="preserve">; </w:t>
      </w:r>
      <w:r w:rsidR="009C16BA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A4157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четкой слаженной работой методистов </w:t>
      </w:r>
      <w:r w:rsidR="00A83B2B" w:rsidRPr="004600CC">
        <w:rPr>
          <w:rFonts w:ascii="Times New Roman" w:hAnsi="Times New Roman"/>
          <w:sz w:val="24"/>
          <w:szCs w:val="24"/>
        </w:rPr>
        <w:t>и заведующих отделами;</w:t>
      </w:r>
    </w:p>
    <w:p w:rsidR="003914C8" w:rsidRPr="004600CC" w:rsidRDefault="003914C8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lastRenderedPageBreak/>
        <w:t>- активностью в повышении собстве</w:t>
      </w:r>
      <w:r w:rsidR="00D67517">
        <w:rPr>
          <w:rFonts w:ascii="Times New Roman" w:hAnsi="Times New Roman"/>
          <w:sz w:val="24"/>
          <w:szCs w:val="24"/>
        </w:rPr>
        <w:t>нного профессионального уровня (в отчетном периоде повысили квалификацию заведующий организации отделом учебного процесса Елисеева А. А. – участие в форсайт-сессии «</w:t>
      </w:r>
      <w:r w:rsidR="00D67517" w:rsidRPr="00D67517">
        <w:rPr>
          <w:rFonts w:ascii="Times New Roman" w:hAnsi="Times New Roman"/>
          <w:sz w:val="24"/>
          <w:szCs w:val="24"/>
        </w:rPr>
        <w:t>Культурные пространства. Перезагрузка</w:t>
      </w:r>
      <w:r w:rsidR="00D67517">
        <w:rPr>
          <w:rFonts w:ascii="Times New Roman" w:hAnsi="Times New Roman"/>
          <w:sz w:val="24"/>
          <w:szCs w:val="24"/>
        </w:rPr>
        <w:t xml:space="preserve">» (г. Москва, 13-15.10.2019), </w:t>
      </w:r>
      <w:r w:rsidR="00DD43AD">
        <w:rPr>
          <w:rFonts w:ascii="Times New Roman" w:hAnsi="Times New Roman"/>
          <w:sz w:val="24"/>
          <w:szCs w:val="24"/>
        </w:rPr>
        <w:t xml:space="preserve">ведущий методист методического отдела Руденко О. О. – обучение по программе повышения квалификации </w:t>
      </w:r>
      <w:r w:rsidR="00DD43AD" w:rsidRPr="00DD43AD">
        <w:rPr>
          <w:rFonts w:ascii="Times New Roman" w:hAnsi="Times New Roman"/>
          <w:sz w:val="24"/>
          <w:szCs w:val="24"/>
        </w:rPr>
        <w:t>«Современные технологии управления образовательной организацией дополнительного образования»</w:t>
      </w:r>
      <w:r w:rsidR="00DD43AD">
        <w:rPr>
          <w:rFonts w:ascii="Times New Roman" w:hAnsi="Times New Roman"/>
          <w:sz w:val="24"/>
          <w:szCs w:val="24"/>
        </w:rPr>
        <w:t xml:space="preserve"> в РАМ им. Гнесиных (г. Москва, 05-08.11.2019)</w:t>
      </w:r>
      <w:r w:rsidR="00FB56E2">
        <w:rPr>
          <w:rFonts w:ascii="Times New Roman" w:hAnsi="Times New Roman"/>
          <w:sz w:val="24"/>
          <w:szCs w:val="24"/>
        </w:rPr>
        <w:t xml:space="preserve"> в рамках регионального проекта «Творческие люди» национального проекта</w:t>
      </w:r>
      <w:r w:rsidR="00DD43AD" w:rsidRPr="00DD43AD">
        <w:rPr>
          <w:rFonts w:ascii="Times New Roman" w:hAnsi="Times New Roman"/>
          <w:sz w:val="24"/>
          <w:szCs w:val="24"/>
        </w:rPr>
        <w:t xml:space="preserve"> «Культура»</w:t>
      </w:r>
      <w:r w:rsidR="00DD43AD">
        <w:rPr>
          <w:rFonts w:ascii="Times New Roman" w:hAnsi="Times New Roman"/>
          <w:sz w:val="24"/>
          <w:szCs w:val="24"/>
        </w:rPr>
        <w:t>);</w:t>
      </w:r>
    </w:p>
    <w:p w:rsidR="003D09A4" w:rsidRPr="004600CC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32211" w:rsidRPr="004600CC">
        <w:rPr>
          <w:rFonts w:ascii="Times New Roman" w:hAnsi="Times New Roman"/>
          <w:sz w:val="24"/>
          <w:szCs w:val="24"/>
        </w:rPr>
        <w:t>активным участием в пополнении внебюджетных средств учреждения.</w:t>
      </w:r>
      <w:r w:rsidR="00A83B2B" w:rsidRPr="004600CC">
        <w:rPr>
          <w:rFonts w:ascii="Times New Roman" w:hAnsi="Times New Roman"/>
          <w:sz w:val="24"/>
          <w:szCs w:val="24"/>
        </w:rPr>
        <w:t xml:space="preserve"> </w:t>
      </w:r>
    </w:p>
    <w:p w:rsidR="00DF62BA" w:rsidRPr="00DF62BA" w:rsidRDefault="003914C8" w:rsidP="003D09A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8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DF62BA" w:rsidRPr="00DF62BA" w:rsidSect="00070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73" w:rsidRDefault="007F7273" w:rsidP="00D4357D">
      <w:pPr>
        <w:spacing w:after="0" w:line="240" w:lineRule="auto"/>
      </w:pPr>
      <w:r>
        <w:separator/>
      </w:r>
    </w:p>
  </w:endnote>
  <w:endnote w:type="continuationSeparator" w:id="0">
    <w:p w:rsidR="007F7273" w:rsidRDefault="007F7273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73" w:rsidRDefault="007F7273" w:rsidP="00D4357D">
      <w:pPr>
        <w:spacing w:after="0" w:line="240" w:lineRule="auto"/>
      </w:pPr>
      <w:r>
        <w:separator/>
      </w:r>
    </w:p>
  </w:footnote>
  <w:footnote w:type="continuationSeparator" w:id="0">
    <w:p w:rsidR="007F7273" w:rsidRDefault="007F7273" w:rsidP="00D4357D">
      <w:pPr>
        <w:spacing w:after="0" w:line="240" w:lineRule="auto"/>
      </w:pPr>
      <w:r>
        <w:continuationSeparator/>
      </w:r>
    </w:p>
  </w:footnote>
  <w:footnote w:id="1">
    <w:p w:rsidR="00080431" w:rsidRDefault="00080431" w:rsidP="00C37E40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В 2018 г. организовано и проведено 35</w:t>
      </w:r>
      <w:r w:rsidRPr="00513A91">
        <w:t xml:space="preserve"> о</w:t>
      </w:r>
      <w:r>
        <w:t>бучающих мероприятий, в т. ч. 17</w:t>
      </w:r>
      <w:r w:rsidRPr="00513A91">
        <w:t xml:space="preserve"> – в рамках выполнения государственного задания (в том </w:t>
      </w:r>
      <w:r>
        <w:t>числе 3 передвижные кафедры), 18</w:t>
      </w:r>
      <w:r w:rsidRPr="00513A91">
        <w:t xml:space="preserve"> – в рамках плана образовательных услуг по прино</w:t>
      </w:r>
      <w:r>
        <w:t xml:space="preserve">сящей доход деятельности. </w:t>
      </w:r>
      <w:r w:rsidRPr="00513A91">
        <w:t xml:space="preserve">   </w:t>
      </w:r>
    </w:p>
  </w:footnote>
  <w:footnote w:id="2">
    <w:p w:rsidR="00080431" w:rsidRDefault="00080431" w:rsidP="00C37E40">
      <w:pPr>
        <w:pStyle w:val="a4"/>
        <w:spacing w:line="240" w:lineRule="auto"/>
      </w:pPr>
      <w:r>
        <w:rPr>
          <w:rStyle w:val="a6"/>
        </w:rPr>
        <w:footnoteRef/>
      </w:r>
      <w:r>
        <w:t xml:space="preserve"> </w:t>
      </w:r>
      <w:r w:rsidRPr="00C37E40">
        <w:t xml:space="preserve">В 2018 г. распределение количества обучающих мероприятий по направлениям выглядело следующим образом: «Художественное образование» - 7, «Информационные технологии» - 10, «Культурно-досуговая деятельность» - 6, «Управление в сфере культуры» - 5 (в том числе в рамках передвижной кафедры), «Библиотечная деятельность» - 5 (в том числе, в рамках двух передвижных кафедр), «Музейная деятельность» - </w:t>
      </w:r>
      <w:proofErr w:type="gramStart"/>
      <w:r w:rsidRPr="00C37E40">
        <w:t xml:space="preserve">1,   </w:t>
      </w:r>
      <w:proofErr w:type="gramEnd"/>
      <w:r w:rsidRPr="00C37E40">
        <w:t>«Коми язык» - 1.</w:t>
      </w:r>
    </w:p>
  </w:footnote>
  <w:footnote w:id="3">
    <w:p w:rsidR="00080431" w:rsidRDefault="00080431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Для сравнения: в 2018 г. </w:t>
      </w:r>
      <w:r w:rsidRPr="00513A91">
        <w:t>обучено</w:t>
      </w:r>
      <w:r>
        <w:t xml:space="preserve"> </w:t>
      </w:r>
      <w:r>
        <w:rPr>
          <w:b/>
        </w:rPr>
        <w:t>883</w:t>
      </w:r>
      <w:r>
        <w:t xml:space="preserve"> </w:t>
      </w:r>
      <w:r w:rsidRPr="00E84443">
        <w:t>чел. (в том числе работников муниципальных учрежден</w:t>
      </w:r>
      <w:r>
        <w:t>ий культуры Республики Коми – 68</w:t>
      </w:r>
      <w:r w:rsidRPr="00E84443">
        <w:t>3 (7</w:t>
      </w:r>
      <w:r>
        <w:t>7,35</w:t>
      </w:r>
      <w:r w:rsidRPr="00E84443">
        <w:t>%), работников государственных учрежден</w:t>
      </w:r>
      <w:r>
        <w:t>ий культуры Республики Коми – 70 (7,93%), прочих специалистов – 130 (14,72</w:t>
      </w:r>
      <w:r w:rsidRPr="00E84443">
        <w:t xml:space="preserve">%); </w:t>
      </w:r>
      <w:r w:rsidRPr="00367357">
        <w:t xml:space="preserve">из них </w:t>
      </w:r>
      <w:r w:rsidRPr="00367357">
        <w:rPr>
          <w:b/>
        </w:rPr>
        <w:t>422</w:t>
      </w:r>
      <w:r w:rsidRPr="00367357">
        <w:t>– в</w:t>
      </w:r>
      <w:r w:rsidRPr="00E84443">
        <w:t xml:space="preserve"> рамках исполнения государственного задания (из них работников муниципальных учреждени</w:t>
      </w:r>
      <w:r>
        <w:t>й культуры Республики Коми – 330 чел. (78,20</w:t>
      </w:r>
      <w:r w:rsidRPr="00E84443">
        <w:t>%), работников государственных учрежде</w:t>
      </w:r>
      <w:r>
        <w:t>ний культуры Республики Коми – 52 (12,32%), прочих специалистов – 40 чел. (9,48</w:t>
      </w:r>
      <w:r w:rsidRPr="00E84443">
        <w:t xml:space="preserve">%); </w:t>
      </w:r>
      <w:r>
        <w:rPr>
          <w:b/>
        </w:rPr>
        <w:t>461</w:t>
      </w:r>
      <w:r w:rsidRPr="00E84443">
        <w:t xml:space="preserve"> – по приносящей доход деятельности (из них работников муниципальных учреждени</w:t>
      </w:r>
      <w:r>
        <w:t>й культуры Республики Коми – 353 чел. (76,57</w:t>
      </w:r>
      <w:r w:rsidRPr="00E84443">
        <w:t>%), работников государственных учрежден</w:t>
      </w:r>
      <w:r>
        <w:t>ий культуры Республики Коми – 18 (3,90%), прочих специалистов – 90 чел. (19,52</w:t>
      </w:r>
      <w:r w:rsidRPr="00E84443">
        <w:t xml:space="preserve"> %)</w:t>
      </w:r>
      <w:r>
        <w:t>.</w:t>
      </w:r>
    </w:p>
  </w:footnote>
  <w:footnote w:id="4">
    <w:p w:rsidR="00080431" w:rsidRDefault="00080431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2018 г. </w:t>
      </w:r>
      <w:r w:rsidRPr="006015BF">
        <w:t xml:space="preserve"> обучено по направлениям: </w:t>
      </w:r>
      <w:r>
        <w:t>Художественное образование – 146</w:t>
      </w:r>
      <w:r w:rsidRPr="00B84C86">
        <w:t xml:space="preserve"> чел.</w:t>
      </w:r>
      <w:r>
        <w:t>, Информационные технологии – 74</w:t>
      </w:r>
      <w:r w:rsidRPr="00B84C86">
        <w:t xml:space="preserve"> чел., Культурно-досуговая деятельность –</w:t>
      </w:r>
      <w:r>
        <w:t xml:space="preserve"> 170 чел.</w:t>
      </w:r>
      <w:r w:rsidRPr="00B84C86">
        <w:t>,</w:t>
      </w:r>
      <w:r>
        <w:t xml:space="preserve"> Библиотечная деятельность – 169</w:t>
      </w:r>
      <w:r w:rsidRPr="00B84C86">
        <w:t xml:space="preserve"> чел.</w:t>
      </w:r>
      <w:r w:rsidRPr="00E42CE0">
        <w:t xml:space="preserve"> </w:t>
      </w:r>
      <w:r>
        <w:t>(из них 9</w:t>
      </w:r>
      <w:r w:rsidRPr="00E42CE0">
        <w:t xml:space="preserve">3 чел. – в рамках передвижных кафедр), </w:t>
      </w:r>
      <w:r>
        <w:t>Управление в сфере культуры – 246 чел. (из них 36</w:t>
      </w:r>
      <w:r w:rsidRPr="00B84C86">
        <w:t xml:space="preserve"> чел. – в рамках передвижных ка</w:t>
      </w:r>
      <w:r>
        <w:t>федр), Музейная деятельность – 28 чел., Коми язык – 50</w:t>
      </w:r>
      <w:r w:rsidRPr="00B84C86">
        <w:t xml:space="preserve"> чел</w:t>
      </w:r>
      <w:r>
        <w:t>.</w:t>
      </w:r>
      <w:r w:rsidRPr="006015BF">
        <w:t xml:space="preserve"> </w:t>
      </w:r>
    </w:p>
  </w:footnote>
  <w:footnote w:id="5">
    <w:p w:rsidR="00080431" w:rsidRDefault="00080431" w:rsidP="00640D61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2018 г., </w:t>
      </w:r>
      <w:r w:rsidRPr="009A728E">
        <w:t xml:space="preserve">в рамках выполнения государственного задания, </w:t>
      </w:r>
      <w:r>
        <w:t>организованы и проведены 3 передвижные кафедры</w:t>
      </w:r>
      <w:r w:rsidRPr="009A728E">
        <w:t xml:space="preserve">: </w:t>
      </w:r>
      <w:r w:rsidRPr="0074756E">
        <w:t>в МР «Воркута» (05-06.02.2019 по программе «Библиотечное обслуживание разных категорий пользователей» - 56 чел.), МР «Вуктыл» (22-23.05.2018 – по программе «Менеджмент в сфере культуры: теория и практика (проектная деятельность)», обучено 36 чел.) и МР «Княжпогостский» (11-12.10.2018 – по программе «Библиотечное обслуживание разных категорий пользователей», обучено 37 чел.). Всего на передвижных кафедрах в отчетном периоде обучено 129 чел</w:t>
      </w:r>
      <w:r>
        <w:t xml:space="preserve">. </w:t>
      </w:r>
      <w:r w:rsidRPr="004D19B5">
        <w:t xml:space="preserve"> </w:t>
      </w:r>
    </w:p>
  </w:footnote>
  <w:footnote w:id="6">
    <w:p w:rsidR="00080431" w:rsidRDefault="00080431" w:rsidP="00640D61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2018 г. и ранее учитывалось количество обучившихся; в 2019 г. учитывается количество участий – считаем, что данный показатель более информативно, по сравнению с количеством участников, демонстрирует степень активности муниципальных образований в повышении квалификации в Учебном центре (вне прямой зависимости от количества населения в муниципальном образовании). Кроме того, на рейтинг активности в этом случае не влияет факт проведения передвижной кафедры.    </w:t>
      </w:r>
    </w:p>
  </w:footnote>
  <w:footnote w:id="7">
    <w:p w:rsidR="00080431" w:rsidRDefault="00080431">
      <w:pPr>
        <w:pStyle w:val="a4"/>
      </w:pPr>
      <w:r>
        <w:rPr>
          <w:rStyle w:val="a6"/>
        </w:rPr>
        <w:footnoteRef/>
      </w:r>
      <w:r>
        <w:t xml:space="preserve"> В 2018 г. - 321 чел. </w:t>
      </w:r>
    </w:p>
  </w:footnote>
  <w:footnote w:id="8">
    <w:p w:rsidR="00080431" w:rsidRDefault="00080431" w:rsidP="006A3F49">
      <w:pPr>
        <w:pStyle w:val="a4"/>
      </w:pPr>
      <w:r>
        <w:rPr>
          <w:rStyle w:val="a6"/>
        </w:rPr>
        <w:footnoteRef/>
      </w:r>
      <w:r>
        <w:t xml:space="preserve"> Р</w:t>
      </w:r>
      <w:r w:rsidRPr="00D57D35">
        <w:t>аботники государственных учреждений не обучались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999"/>
    <w:multiLevelType w:val="hybridMultilevel"/>
    <w:tmpl w:val="D83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F53"/>
    <w:multiLevelType w:val="hybridMultilevel"/>
    <w:tmpl w:val="93689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413AB"/>
    <w:multiLevelType w:val="multilevel"/>
    <w:tmpl w:val="8C2C0B2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3" w15:restartNumberingAfterBreak="0">
    <w:nsid w:val="25584AF6"/>
    <w:multiLevelType w:val="hybridMultilevel"/>
    <w:tmpl w:val="44F2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268F"/>
    <w:multiLevelType w:val="hybridMultilevel"/>
    <w:tmpl w:val="DDCC5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B561A"/>
    <w:multiLevelType w:val="hybridMultilevel"/>
    <w:tmpl w:val="57606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966CC0"/>
    <w:multiLevelType w:val="hybridMultilevel"/>
    <w:tmpl w:val="0C8E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57225"/>
    <w:multiLevelType w:val="hybridMultilevel"/>
    <w:tmpl w:val="A02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71AFA"/>
    <w:multiLevelType w:val="hybridMultilevel"/>
    <w:tmpl w:val="22D2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3227"/>
    <w:multiLevelType w:val="hybridMultilevel"/>
    <w:tmpl w:val="6C92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DC5"/>
    <w:multiLevelType w:val="hybridMultilevel"/>
    <w:tmpl w:val="7B525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D5D61"/>
    <w:multiLevelType w:val="hybridMultilevel"/>
    <w:tmpl w:val="18885F4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4B194231"/>
    <w:multiLevelType w:val="hybridMultilevel"/>
    <w:tmpl w:val="384062A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545F77DF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630"/>
    <w:multiLevelType w:val="hybridMultilevel"/>
    <w:tmpl w:val="2F4E3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491C79"/>
    <w:multiLevelType w:val="hybridMultilevel"/>
    <w:tmpl w:val="1F9C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53989"/>
    <w:multiLevelType w:val="hybridMultilevel"/>
    <w:tmpl w:val="DD6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16425"/>
    <w:multiLevelType w:val="hybridMultilevel"/>
    <w:tmpl w:val="49C0B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14015"/>
    <w:multiLevelType w:val="hybridMultilevel"/>
    <w:tmpl w:val="5BC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D051F"/>
    <w:multiLevelType w:val="multilevel"/>
    <w:tmpl w:val="6D4E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0" w15:restartNumberingAfterBreak="0">
    <w:nsid w:val="6CC7541C"/>
    <w:multiLevelType w:val="hybridMultilevel"/>
    <w:tmpl w:val="297E1BB8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 w15:restartNumberingAfterBreak="0">
    <w:nsid w:val="6FC40324"/>
    <w:multiLevelType w:val="multilevel"/>
    <w:tmpl w:val="F07C4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71B50020"/>
    <w:multiLevelType w:val="hybridMultilevel"/>
    <w:tmpl w:val="2AE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5794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87586A"/>
    <w:multiLevelType w:val="hybridMultilevel"/>
    <w:tmpl w:val="3F5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27C2B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257371"/>
    <w:multiLevelType w:val="multilevel"/>
    <w:tmpl w:val="FA9A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FE672E9"/>
    <w:multiLevelType w:val="hybridMultilevel"/>
    <w:tmpl w:val="27762B32"/>
    <w:lvl w:ilvl="0" w:tplc="A1E8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0"/>
  </w:num>
  <w:num w:numId="5">
    <w:abstractNumId w:val="16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24"/>
  </w:num>
  <w:num w:numId="11">
    <w:abstractNumId w:val="27"/>
  </w:num>
  <w:num w:numId="12">
    <w:abstractNumId w:val="25"/>
  </w:num>
  <w:num w:numId="13">
    <w:abstractNumId w:val="23"/>
  </w:num>
  <w:num w:numId="14">
    <w:abstractNumId w:val="9"/>
  </w:num>
  <w:num w:numId="15">
    <w:abstractNumId w:val="26"/>
  </w:num>
  <w:num w:numId="16">
    <w:abstractNumId w:val="1"/>
  </w:num>
  <w:num w:numId="17">
    <w:abstractNumId w:val="22"/>
  </w:num>
  <w:num w:numId="18">
    <w:abstractNumId w:val="11"/>
  </w:num>
  <w:num w:numId="19">
    <w:abstractNumId w:val="18"/>
  </w:num>
  <w:num w:numId="20">
    <w:abstractNumId w:val="4"/>
  </w:num>
  <w:num w:numId="21">
    <w:abstractNumId w:val="10"/>
  </w:num>
  <w:num w:numId="22">
    <w:abstractNumId w:val="17"/>
  </w:num>
  <w:num w:numId="23">
    <w:abstractNumId w:val="20"/>
  </w:num>
  <w:num w:numId="24">
    <w:abstractNumId w:val="15"/>
  </w:num>
  <w:num w:numId="25">
    <w:abstractNumId w:val="5"/>
  </w:num>
  <w:num w:numId="26">
    <w:abstractNumId w:val="1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9"/>
    <w:rsid w:val="0000650D"/>
    <w:rsid w:val="00006D00"/>
    <w:rsid w:val="000079E5"/>
    <w:rsid w:val="00010539"/>
    <w:rsid w:val="0001268E"/>
    <w:rsid w:val="00014361"/>
    <w:rsid w:val="000152E7"/>
    <w:rsid w:val="00015CFC"/>
    <w:rsid w:val="00017963"/>
    <w:rsid w:val="00026780"/>
    <w:rsid w:val="00027E61"/>
    <w:rsid w:val="000306D3"/>
    <w:rsid w:val="000316B9"/>
    <w:rsid w:val="00032D70"/>
    <w:rsid w:val="00043868"/>
    <w:rsid w:val="00045038"/>
    <w:rsid w:val="00047BB2"/>
    <w:rsid w:val="00052968"/>
    <w:rsid w:val="0005354F"/>
    <w:rsid w:val="00053E45"/>
    <w:rsid w:val="00055B97"/>
    <w:rsid w:val="00055DAB"/>
    <w:rsid w:val="00056315"/>
    <w:rsid w:val="00060B5A"/>
    <w:rsid w:val="00066397"/>
    <w:rsid w:val="000703BB"/>
    <w:rsid w:val="000705F0"/>
    <w:rsid w:val="00076998"/>
    <w:rsid w:val="00080431"/>
    <w:rsid w:val="00080BCE"/>
    <w:rsid w:val="00081169"/>
    <w:rsid w:val="000840ED"/>
    <w:rsid w:val="00087601"/>
    <w:rsid w:val="00090409"/>
    <w:rsid w:val="00090419"/>
    <w:rsid w:val="00091211"/>
    <w:rsid w:val="00092612"/>
    <w:rsid w:val="000977B6"/>
    <w:rsid w:val="000A0F2B"/>
    <w:rsid w:val="000A22A7"/>
    <w:rsid w:val="000A2380"/>
    <w:rsid w:val="000A7142"/>
    <w:rsid w:val="000B1C58"/>
    <w:rsid w:val="000B703A"/>
    <w:rsid w:val="000C5A63"/>
    <w:rsid w:val="000C7514"/>
    <w:rsid w:val="000D1784"/>
    <w:rsid w:val="000D2D6F"/>
    <w:rsid w:val="000D55BC"/>
    <w:rsid w:val="000E1AEB"/>
    <w:rsid w:val="000E40E9"/>
    <w:rsid w:val="000E7CB3"/>
    <w:rsid w:val="000F0CC2"/>
    <w:rsid w:val="000F1E42"/>
    <w:rsid w:val="000F6710"/>
    <w:rsid w:val="001015D0"/>
    <w:rsid w:val="00101BC6"/>
    <w:rsid w:val="00101BFB"/>
    <w:rsid w:val="001033D0"/>
    <w:rsid w:val="00110D02"/>
    <w:rsid w:val="00112FE9"/>
    <w:rsid w:val="00115B5A"/>
    <w:rsid w:val="00117E5D"/>
    <w:rsid w:val="00122DD2"/>
    <w:rsid w:val="00124468"/>
    <w:rsid w:val="001252F8"/>
    <w:rsid w:val="00135093"/>
    <w:rsid w:val="00141A03"/>
    <w:rsid w:val="00142113"/>
    <w:rsid w:val="00145A46"/>
    <w:rsid w:val="00146193"/>
    <w:rsid w:val="00147ED1"/>
    <w:rsid w:val="0015080D"/>
    <w:rsid w:val="00150E90"/>
    <w:rsid w:val="00151B8B"/>
    <w:rsid w:val="0015208E"/>
    <w:rsid w:val="001532CF"/>
    <w:rsid w:val="001551CA"/>
    <w:rsid w:val="0015550D"/>
    <w:rsid w:val="00160738"/>
    <w:rsid w:val="0016295D"/>
    <w:rsid w:val="001637DE"/>
    <w:rsid w:val="00171724"/>
    <w:rsid w:val="00174EFC"/>
    <w:rsid w:val="00183410"/>
    <w:rsid w:val="001837D0"/>
    <w:rsid w:val="00186ADE"/>
    <w:rsid w:val="00187811"/>
    <w:rsid w:val="00193E4F"/>
    <w:rsid w:val="00196554"/>
    <w:rsid w:val="001A72B1"/>
    <w:rsid w:val="001B78AE"/>
    <w:rsid w:val="001C0085"/>
    <w:rsid w:val="001C3AB3"/>
    <w:rsid w:val="001C4626"/>
    <w:rsid w:val="001C5FD9"/>
    <w:rsid w:val="001C6E23"/>
    <w:rsid w:val="001C74C7"/>
    <w:rsid w:val="001D01C7"/>
    <w:rsid w:val="001D1F01"/>
    <w:rsid w:val="001D32D9"/>
    <w:rsid w:val="001D3B53"/>
    <w:rsid w:val="001D692E"/>
    <w:rsid w:val="001D6DED"/>
    <w:rsid w:val="001E02E8"/>
    <w:rsid w:val="001E251D"/>
    <w:rsid w:val="001E3528"/>
    <w:rsid w:val="001F2757"/>
    <w:rsid w:val="001F331E"/>
    <w:rsid w:val="001F4491"/>
    <w:rsid w:val="001F4CF3"/>
    <w:rsid w:val="002015AE"/>
    <w:rsid w:val="00202F4D"/>
    <w:rsid w:val="00203892"/>
    <w:rsid w:val="00207622"/>
    <w:rsid w:val="00212C9A"/>
    <w:rsid w:val="00213A31"/>
    <w:rsid w:val="002158B2"/>
    <w:rsid w:val="00216268"/>
    <w:rsid w:val="002170BE"/>
    <w:rsid w:val="002208B4"/>
    <w:rsid w:val="00220DA6"/>
    <w:rsid w:val="00224167"/>
    <w:rsid w:val="0022616A"/>
    <w:rsid w:val="00232211"/>
    <w:rsid w:val="00232CF5"/>
    <w:rsid w:val="0023413B"/>
    <w:rsid w:val="002360DE"/>
    <w:rsid w:val="002377FF"/>
    <w:rsid w:val="0024186C"/>
    <w:rsid w:val="00242C44"/>
    <w:rsid w:val="00245D9D"/>
    <w:rsid w:val="00247A5E"/>
    <w:rsid w:val="002514F5"/>
    <w:rsid w:val="00256514"/>
    <w:rsid w:val="00256E40"/>
    <w:rsid w:val="0026379C"/>
    <w:rsid w:val="002649F5"/>
    <w:rsid w:val="00265C37"/>
    <w:rsid w:val="00271C45"/>
    <w:rsid w:val="0027259C"/>
    <w:rsid w:val="0027349C"/>
    <w:rsid w:val="00273595"/>
    <w:rsid w:val="002776C1"/>
    <w:rsid w:val="00283A2C"/>
    <w:rsid w:val="00293E0D"/>
    <w:rsid w:val="00294000"/>
    <w:rsid w:val="002A0288"/>
    <w:rsid w:val="002A4161"/>
    <w:rsid w:val="002A52C2"/>
    <w:rsid w:val="002A5F55"/>
    <w:rsid w:val="002B376F"/>
    <w:rsid w:val="002B470C"/>
    <w:rsid w:val="002B4F13"/>
    <w:rsid w:val="002C0F36"/>
    <w:rsid w:val="002C0F3F"/>
    <w:rsid w:val="002C3101"/>
    <w:rsid w:val="002D35D1"/>
    <w:rsid w:val="002D743B"/>
    <w:rsid w:val="002E25FD"/>
    <w:rsid w:val="002E32F6"/>
    <w:rsid w:val="002E3E5B"/>
    <w:rsid w:val="002F0E2C"/>
    <w:rsid w:val="002F6F2B"/>
    <w:rsid w:val="00300CE6"/>
    <w:rsid w:val="00301193"/>
    <w:rsid w:val="00305CCC"/>
    <w:rsid w:val="00311A0D"/>
    <w:rsid w:val="00317922"/>
    <w:rsid w:val="0032043C"/>
    <w:rsid w:val="00320673"/>
    <w:rsid w:val="003242EB"/>
    <w:rsid w:val="00327ADD"/>
    <w:rsid w:val="003331BB"/>
    <w:rsid w:val="0033448B"/>
    <w:rsid w:val="0033451C"/>
    <w:rsid w:val="003370B0"/>
    <w:rsid w:val="0033716A"/>
    <w:rsid w:val="00345E2F"/>
    <w:rsid w:val="00345F45"/>
    <w:rsid w:val="003537A6"/>
    <w:rsid w:val="003542DA"/>
    <w:rsid w:val="003557FC"/>
    <w:rsid w:val="0036210C"/>
    <w:rsid w:val="00362287"/>
    <w:rsid w:val="00367357"/>
    <w:rsid w:val="0036795C"/>
    <w:rsid w:val="00371A00"/>
    <w:rsid w:val="00372B30"/>
    <w:rsid w:val="00372FFC"/>
    <w:rsid w:val="00380E88"/>
    <w:rsid w:val="0038116E"/>
    <w:rsid w:val="003841C1"/>
    <w:rsid w:val="0038471B"/>
    <w:rsid w:val="00385CB0"/>
    <w:rsid w:val="003914C8"/>
    <w:rsid w:val="003A0CBC"/>
    <w:rsid w:val="003A3661"/>
    <w:rsid w:val="003A44BB"/>
    <w:rsid w:val="003A4A50"/>
    <w:rsid w:val="003B10A5"/>
    <w:rsid w:val="003B2457"/>
    <w:rsid w:val="003B42F8"/>
    <w:rsid w:val="003B6CC4"/>
    <w:rsid w:val="003C2495"/>
    <w:rsid w:val="003C6B5C"/>
    <w:rsid w:val="003D09A4"/>
    <w:rsid w:val="003D0A99"/>
    <w:rsid w:val="003D282E"/>
    <w:rsid w:val="003D3495"/>
    <w:rsid w:val="003E1D55"/>
    <w:rsid w:val="003E5A32"/>
    <w:rsid w:val="003E5EC5"/>
    <w:rsid w:val="003E637E"/>
    <w:rsid w:val="003E7290"/>
    <w:rsid w:val="003E7AC6"/>
    <w:rsid w:val="003F42E7"/>
    <w:rsid w:val="003F5893"/>
    <w:rsid w:val="00400A68"/>
    <w:rsid w:val="00403101"/>
    <w:rsid w:val="00403898"/>
    <w:rsid w:val="00411DF6"/>
    <w:rsid w:val="00411F6E"/>
    <w:rsid w:val="0041210C"/>
    <w:rsid w:val="00432CE6"/>
    <w:rsid w:val="00433416"/>
    <w:rsid w:val="00437393"/>
    <w:rsid w:val="00441CE7"/>
    <w:rsid w:val="00450371"/>
    <w:rsid w:val="00451115"/>
    <w:rsid w:val="00453D27"/>
    <w:rsid w:val="00454B45"/>
    <w:rsid w:val="004600CC"/>
    <w:rsid w:val="00462EF3"/>
    <w:rsid w:val="004708D9"/>
    <w:rsid w:val="00471BD6"/>
    <w:rsid w:val="00472562"/>
    <w:rsid w:val="00472D32"/>
    <w:rsid w:val="00474EF1"/>
    <w:rsid w:val="00476CCA"/>
    <w:rsid w:val="00481BEE"/>
    <w:rsid w:val="00487007"/>
    <w:rsid w:val="00493018"/>
    <w:rsid w:val="004978CE"/>
    <w:rsid w:val="004A1AB2"/>
    <w:rsid w:val="004A672B"/>
    <w:rsid w:val="004A7D65"/>
    <w:rsid w:val="004B072E"/>
    <w:rsid w:val="004B137E"/>
    <w:rsid w:val="004B2B79"/>
    <w:rsid w:val="004B45E3"/>
    <w:rsid w:val="004B51B0"/>
    <w:rsid w:val="004B62D2"/>
    <w:rsid w:val="004D19B5"/>
    <w:rsid w:val="004E00E5"/>
    <w:rsid w:val="004E1A48"/>
    <w:rsid w:val="004E1F5F"/>
    <w:rsid w:val="004E6D34"/>
    <w:rsid w:val="004E7616"/>
    <w:rsid w:val="004F48FA"/>
    <w:rsid w:val="004F6354"/>
    <w:rsid w:val="005005D9"/>
    <w:rsid w:val="00501E7D"/>
    <w:rsid w:val="0050217B"/>
    <w:rsid w:val="00503E8B"/>
    <w:rsid w:val="005070B3"/>
    <w:rsid w:val="00507E25"/>
    <w:rsid w:val="00511AD5"/>
    <w:rsid w:val="00511AFC"/>
    <w:rsid w:val="00512409"/>
    <w:rsid w:val="00513A91"/>
    <w:rsid w:val="005140F0"/>
    <w:rsid w:val="00517246"/>
    <w:rsid w:val="00517A1E"/>
    <w:rsid w:val="005202B8"/>
    <w:rsid w:val="005213F6"/>
    <w:rsid w:val="00524660"/>
    <w:rsid w:val="00526D2C"/>
    <w:rsid w:val="0053587F"/>
    <w:rsid w:val="00536216"/>
    <w:rsid w:val="00536ACB"/>
    <w:rsid w:val="005416A7"/>
    <w:rsid w:val="00544E3E"/>
    <w:rsid w:val="005459A8"/>
    <w:rsid w:val="005474E2"/>
    <w:rsid w:val="0055427E"/>
    <w:rsid w:val="00557AA6"/>
    <w:rsid w:val="0056004C"/>
    <w:rsid w:val="0056101F"/>
    <w:rsid w:val="005615F4"/>
    <w:rsid w:val="0056670C"/>
    <w:rsid w:val="005673A7"/>
    <w:rsid w:val="0058140C"/>
    <w:rsid w:val="00583D18"/>
    <w:rsid w:val="005914D5"/>
    <w:rsid w:val="00596EAD"/>
    <w:rsid w:val="005A16DB"/>
    <w:rsid w:val="005A7094"/>
    <w:rsid w:val="005A7FB1"/>
    <w:rsid w:val="005B1DED"/>
    <w:rsid w:val="005B269F"/>
    <w:rsid w:val="005B3577"/>
    <w:rsid w:val="005B63FE"/>
    <w:rsid w:val="005B71A0"/>
    <w:rsid w:val="005D2463"/>
    <w:rsid w:val="005D2FF2"/>
    <w:rsid w:val="005D3AFA"/>
    <w:rsid w:val="005D636B"/>
    <w:rsid w:val="005E1075"/>
    <w:rsid w:val="005E35BE"/>
    <w:rsid w:val="005E7EEE"/>
    <w:rsid w:val="005F1E79"/>
    <w:rsid w:val="005F20C1"/>
    <w:rsid w:val="005F4F3F"/>
    <w:rsid w:val="006015BF"/>
    <w:rsid w:val="006019B6"/>
    <w:rsid w:val="00605F5C"/>
    <w:rsid w:val="0060619C"/>
    <w:rsid w:val="00607FDB"/>
    <w:rsid w:val="0061006E"/>
    <w:rsid w:val="006127F1"/>
    <w:rsid w:val="006159F7"/>
    <w:rsid w:val="00616CC1"/>
    <w:rsid w:val="00617923"/>
    <w:rsid w:val="0062173F"/>
    <w:rsid w:val="00623E93"/>
    <w:rsid w:val="00627012"/>
    <w:rsid w:val="00627D74"/>
    <w:rsid w:val="006302B4"/>
    <w:rsid w:val="0063712D"/>
    <w:rsid w:val="006407C3"/>
    <w:rsid w:val="00640D61"/>
    <w:rsid w:val="006451D1"/>
    <w:rsid w:val="00645A45"/>
    <w:rsid w:val="00646440"/>
    <w:rsid w:val="006464F4"/>
    <w:rsid w:val="006540AA"/>
    <w:rsid w:val="00656A7F"/>
    <w:rsid w:val="0066178B"/>
    <w:rsid w:val="00666F15"/>
    <w:rsid w:val="00671364"/>
    <w:rsid w:val="006800B9"/>
    <w:rsid w:val="00685504"/>
    <w:rsid w:val="006856D7"/>
    <w:rsid w:val="006865D8"/>
    <w:rsid w:val="00686AF8"/>
    <w:rsid w:val="00686D12"/>
    <w:rsid w:val="006903A3"/>
    <w:rsid w:val="006907DF"/>
    <w:rsid w:val="00696E67"/>
    <w:rsid w:val="00697646"/>
    <w:rsid w:val="006A0E01"/>
    <w:rsid w:val="006A1147"/>
    <w:rsid w:val="006A32D0"/>
    <w:rsid w:val="006A3F49"/>
    <w:rsid w:val="006A6899"/>
    <w:rsid w:val="006A6DC2"/>
    <w:rsid w:val="006B0A76"/>
    <w:rsid w:val="006C158D"/>
    <w:rsid w:val="006C2E1D"/>
    <w:rsid w:val="006C4ABE"/>
    <w:rsid w:val="006C659E"/>
    <w:rsid w:val="006D3007"/>
    <w:rsid w:val="006D60A2"/>
    <w:rsid w:val="006D66D7"/>
    <w:rsid w:val="006E56F9"/>
    <w:rsid w:val="006F15A8"/>
    <w:rsid w:val="006F1AD6"/>
    <w:rsid w:val="006F23E2"/>
    <w:rsid w:val="006F359A"/>
    <w:rsid w:val="006F5DA9"/>
    <w:rsid w:val="006F61ED"/>
    <w:rsid w:val="00701136"/>
    <w:rsid w:val="00704F6F"/>
    <w:rsid w:val="00705CE5"/>
    <w:rsid w:val="00707071"/>
    <w:rsid w:val="007139AE"/>
    <w:rsid w:val="0072000A"/>
    <w:rsid w:val="007206AC"/>
    <w:rsid w:val="0072090C"/>
    <w:rsid w:val="0072236F"/>
    <w:rsid w:val="007230BA"/>
    <w:rsid w:val="00723845"/>
    <w:rsid w:val="0072387F"/>
    <w:rsid w:val="00727C97"/>
    <w:rsid w:val="0073559C"/>
    <w:rsid w:val="007363F2"/>
    <w:rsid w:val="00745C75"/>
    <w:rsid w:val="0074756E"/>
    <w:rsid w:val="0075231E"/>
    <w:rsid w:val="00762CBE"/>
    <w:rsid w:val="007631E5"/>
    <w:rsid w:val="00763407"/>
    <w:rsid w:val="00763BE6"/>
    <w:rsid w:val="00767FE7"/>
    <w:rsid w:val="00771FDC"/>
    <w:rsid w:val="00774B32"/>
    <w:rsid w:val="007856A6"/>
    <w:rsid w:val="00785A29"/>
    <w:rsid w:val="0078778D"/>
    <w:rsid w:val="007A2662"/>
    <w:rsid w:val="007A7DE8"/>
    <w:rsid w:val="007B03CA"/>
    <w:rsid w:val="007B7097"/>
    <w:rsid w:val="007C15B3"/>
    <w:rsid w:val="007C18B3"/>
    <w:rsid w:val="007C1A18"/>
    <w:rsid w:val="007C4225"/>
    <w:rsid w:val="007C55D1"/>
    <w:rsid w:val="007C7322"/>
    <w:rsid w:val="007D5EF3"/>
    <w:rsid w:val="007D6686"/>
    <w:rsid w:val="007E3BF9"/>
    <w:rsid w:val="007E5F68"/>
    <w:rsid w:val="007E6F4B"/>
    <w:rsid w:val="007E7CE5"/>
    <w:rsid w:val="007F1905"/>
    <w:rsid w:val="007F280A"/>
    <w:rsid w:val="007F38F5"/>
    <w:rsid w:val="007F7273"/>
    <w:rsid w:val="00803907"/>
    <w:rsid w:val="00810984"/>
    <w:rsid w:val="00810A50"/>
    <w:rsid w:val="00811299"/>
    <w:rsid w:val="00815199"/>
    <w:rsid w:val="00826413"/>
    <w:rsid w:val="0083039C"/>
    <w:rsid w:val="008355F6"/>
    <w:rsid w:val="008356EC"/>
    <w:rsid w:val="00835B20"/>
    <w:rsid w:val="00836201"/>
    <w:rsid w:val="008438FE"/>
    <w:rsid w:val="00844047"/>
    <w:rsid w:val="00845B80"/>
    <w:rsid w:val="0084657D"/>
    <w:rsid w:val="00851090"/>
    <w:rsid w:val="008510A6"/>
    <w:rsid w:val="00854205"/>
    <w:rsid w:val="00857DD4"/>
    <w:rsid w:val="00861112"/>
    <w:rsid w:val="00862B27"/>
    <w:rsid w:val="00867A77"/>
    <w:rsid w:val="008713AC"/>
    <w:rsid w:val="0087249B"/>
    <w:rsid w:val="00876057"/>
    <w:rsid w:val="00877140"/>
    <w:rsid w:val="008779BD"/>
    <w:rsid w:val="008814CC"/>
    <w:rsid w:val="00882131"/>
    <w:rsid w:val="00883302"/>
    <w:rsid w:val="00887145"/>
    <w:rsid w:val="00894370"/>
    <w:rsid w:val="00894CEA"/>
    <w:rsid w:val="00894F7D"/>
    <w:rsid w:val="008A6464"/>
    <w:rsid w:val="008A6D21"/>
    <w:rsid w:val="008B03A5"/>
    <w:rsid w:val="008B0663"/>
    <w:rsid w:val="008B35AA"/>
    <w:rsid w:val="008B3698"/>
    <w:rsid w:val="008B3DC3"/>
    <w:rsid w:val="008B7BC0"/>
    <w:rsid w:val="008C1D65"/>
    <w:rsid w:val="008C261F"/>
    <w:rsid w:val="008C4120"/>
    <w:rsid w:val="008C4FD3"/>
    <w:rsid w:val="008D3484"/>
    <w:rsid w:val="008D3F80"/>
    <w:rsid w:val="008D73B5"/>
    <w:rsid w:val="008F3CB8"/>
    <w:rsid w:val="008F3F85"/>
    <w:rsid w:val="008F541C"/>
    <w:rsid w:val="008F603A"/>
    <w:rsid w:val="00902A42"/>
    <w:rsid w:val="00902C2E"/>
    <w:rsid w:val="009056DF"/>
    <w:rsid w:val="00906026"/>
    <w:rsid w:val="00907669"/>
    <w:rsid w:val="009119E5"/>
    <w:rsid w:val="00911E3B"/>
    <w:rsid w:val="0091528E"/>
    <w:rsid w:val="00915E7C"/>
    <w:rsid w:val="00916E47"/>
    <w:rsid w:val="00923169"/>
    <w:rsid w:val="00923476"/>
    <w:rsid w:val="009237C6"/>
    <w:rsid w:val="009255D2"/>
    <w:rsid w:val="009316D2"/>
    <w:rsid w:val="00933006"/>
    <w:rsid w:val="00933069"/>
    <w:rsid w:val="009330B9"/>
    <w:rsid w:val="00933B33"/>
    <w:rsid w:val="00941CC3"/>
    <w:rsid w:val="009423FB"/>
    <w:rsid w:val="00943C1C"/>
    <w:rsid w:val="0094462F"/>
    <w:rsid w:val="00944B22"/>
    <w:rsid w:val="0094578F"/>
    <w:rsid w:val="009457E4"/>
    <w:rsid w:val="00945845"/>
    <w:rsid w:val="00950884"/>
    <w:rsid w:val="00952D50"/>
    <w:rsid w:val="00952E90"/>
    <w:rsid w:val="00955B48"/>
    <w:rsid w:val="00956750"/>
    <w:rsid w:val="009567D7"/>
    <w:rsid w:val="009579DC"/>
    <w:rsid w:val="00970A5C"/>
    <w:rsid w:val="00972EA7"/>
    <w:rsid w:val="00972FB6"/>
    <w:rsid w:val="00973572"/>
    <w:rsid w:val="00974E3B"/>
    <w:rsid w:val="00977500"/>
    <w:rsid w:val="009828A7"/>
    <w:rsid w:val="00983891"/>
    <w:rsid w:val="009844EE"/>
    <w:rsid w:val="0098543C"/>
    <w:rsid w:val="00986230"/>
    <w:rsid w:val="009920C4"/>
    <w:rsid w:val="00994993"/>
    <w:rsid w:val="00997A2C"/>
    <w:rsid w:val="009A216D"/>
    <w:rsid w:val="009A4302"/>
    <w:rsid w:val="009A728E"/>
    <w:rsid w:val="009A773B"/>
    <w:rsid w:val="009C0C7C"/>
    <w:rsid w:val="009C14C4"/>
    <w:rsid w:val="009C16BA"/>
    <w:rsid w:val="009C371D"/>
    <w:rsid w:val="009C696E"/>
    <w:rsid w:val="009C6976"/>
    <w:rsid w:val="009C778D"/>
    <w:rsid w:val="009C7E05"/>
    <w:rsid w:val="009D1954"/>
    <w:rsid w:val="009D3901"/>
    <w:rsid w:val="009D49A3"/>
    <w:rsid w:val="009D4FCF"/>
    <w:rsid w:val="009E112F"/>
    <w:rsid w:val="009E12FA"/>
    <w:rsid w:val="009E3D83"/>
    <w:rsid w:val="009F030E"/>
    <w:rsid w:val="009F059C"/>
    <w:rsid w:val="009F1783"/>
    <w:rsid w:val="009F4FA4"/>
    <w:rsid w:val="00A0640B"/>
    <w:rsid w:val="00A07B25"/>
    <w:rsid w:val="00A14ACD"/>
    <w:rsid w:val="00A15D7A"/>
    <w:rsid w:val="00A1688A"/>
    <w:rsid w:val="00A20404"/>
    <w:rsid w:val="00A20AA7"/>
    <w:rsid w:val="00A2216A"/>
    <w:rsid w:val="00A225A2"/>
    <w:rsid w:val="00A2343E"/>
    <w:rsid w:val="00A24E85"/>
    <w:rsid w:val="00A2725D"/>
    <w:rsid w:val="00A362A7"/>
    <w:rsid w:val="00A42B59"/>
    <w:rsid w:val="00A52F85"/>
    <w:rsid w:val="00A56461"/>
    <w:rsid w:val="00A62152"/>
    <w:rsid w:val="00A62AB0"/>
    <w:rsid w:val="00A643AB"/>
    <w:rsid w:val="00A646ED"/>
    <w:rsid w:val="00A7542E"/>
    <w:rsid w:val="00A81E2E"/>
    <w:rsid w:val="00A834E4"/>
    <w:rsid w:val="00A83B2B"/>
    <w:rsid w:val="00A86A93"/>
    <w:rsid w:val="00A87385"/>
    <w:rsid w:val="00A87FEA"/>
    <w:rsid w:val="00A9331B"/>
    <w:rsid w:val="00A94AE6"/>
    <w:rsid w:val="00A94BCB"/>
    <w:rsid w:val="00A963C0"/>
    <w:rsid w:val="00AA1170"/>
    <w:rsid w:val="00AA282B"/>
    <w:rsid w:val="00AA31BC"/>
    <w:rsid w:val="00AA37C4"/>
    <w:rsid w:val="00AA3F83"/>
    <w:rsid w:val="00AB12BE"/>
    <w:rsid w:val="00AB17F5"/>
    <w:rsid w:val="00AB492A"/>
    <w:rsid w:val="00AC2BE6"/>
    <w:rsid w:val="00AC36EB"/>
    <w:rsid w:val="00AC43D8"/>
    <w:rsid w:val="00AD00C0"/>
    <w:rsid w:val="00AD308F"/>
    <w:rsid w:val="00AD44EA"/>
    <w:rsid w:val="00AE25A4"/>
    <w:rsid w:val="00AE6063"/>
    <w:rsid w:val="00AF6200"/>
    <w:rsid w:val="00B00A48"/>
    <w:rsid w:val="00B012A3"/>
    <w:rsid w:val="00B0232C"/>
    <w:rsid w:val="00B03C4F"/>
    <w:rsid w:val="00B03CB9"/>
    <w:rsid w:val="00B06519"/>
    <w:rsid w:val="00B136CE"/>
    <w:rsid w:val="00B15062"/>
    <w:rsid w:val="00B171B2"/>
    <w:rsid w:val="00B2177C"/>
    <w:rsid w:val="00B249BE"/>
    <w:rsid w:val="00B27249"/>
    <w:rsid w:val="00B37E96"/>
    <w:rsid w:val="00B46C75"/>
    <w:rsid w:val="00B47DBF"/>
    <w:rsid w:val="00B674F5"/>
    <w:rsid w:val="00B7055A"/>
    <w:rsid w:val="00B77A97"/>
    <w:rsid w:val="00B77E5F"/>
    <w:rsid w:val="00B848E6"/>
    <w:rsid w:val="00B84C86"/>
    <w:rsid w:val="00B850E6"/>
    <w:rsid w:val="00B92BE8"/>
    <w:rsid w:val="00B931F3"/>
    <w:rsid w:val="00B93322"/>
    <w:rsid w:val="00B96CC9"/>
    <w:rsid w:val="00BA0344"/>
    <w:rsid w:val="00BA1A57"/>
    <w:rsid w:val="00BA5E60"/>
    <w:rsid w:val="00BA74CC"/>
    <w:rsid w:val="00BA7936"/>
    <w:rsid w:val="00BB2859"/>
    <w:rsid w:val="00BB4D5B"/>
    <w:rsid w:val="00BB4DC6"/>
    <w:rsid w:val="00BB5B16"/>
    <w:rsid w:val="00BC0D0D"/>
    <w:rsid w:val="00BC7E5D"/>
    <w:rsid w:val="00BD6736"/>
    <w:rsid w:val="00BE1377"/>
    <w:rsid w:val="00BE6E51"/>
    <w:rsid w:val="00BF019A"/>
    <w:rsid w:val="00BF52B5"/>
    <w:rsid w:val="00C03443"/>
    <w:rsid w:val="00C11F96"/>
    <w:rsid w:val="00C13467"/>
    <w:rsid w:val="00C172F6"/>
    <w:rsid w:val="00C201F8"/>
    <w:rsid w:val="00C230D0"/>
    <w:rsid w:val="00C26594"/>
    <w:rsid w:val="00C26E32"/>
    <w:rsid w:val="00C30250"/>
    <w:rsid w:val="00C31985"/>
    <w:rsid w:val="00C33159"/>
    <w:rsid w:val="00C37E40"/>
    <w:rsid w:val="00C40664"/>
    <w:rsid w:val="00C42E26"/>
    <w:rsid w:val="00C43484"/>
    <w:rsid w:val="00C45F5D"/>
    <w:rsid w:val="00C5305E"/>
    <w:rsid w:val="00C565B9"/>
    <w:rsid w:val="00C60325"/>
    <w:rsid w:val="00C60504"/>
    <w:rsid w:val="00C735B9"/>
    <w:rsid w:val="00C74178"/>
    <w:rsid w:val="00C75D2A"/>
    <w:rsid w:val="00C76260"/>
    <w:rsid w:val="00C76B6A"/>
    <w:rsid w:val="00C76BFE"/>
    <w:rsid w:val="00C82D3C"/>
    <w:rsid w:val="00C85FCB"/>
    <w:rsid w:val="00C949C8"/>
    <w:rsid w:val="00C9505E"/>
    <w:rsid w:val="00C97C63"/>
    <w:rsid w:val="00CA22E0"/>
    <w:rsid w:val="00CA46AA"/>
    <w:rsid w:val="00CB30CE"/>
    <w:rsid w:val="00CB472D"/>
    <w:rsid w:val="00CB7B30"/>
    <w:rsid w:val="00CC7657"/>
    <w:rsid w:val="00CD179F"/>
    <w:rsid w:val="00CD470F"/>
    <w:rsid w:val="00CD54C3"/>
    <w:rsid w:val="00CD7574"/>
    <w:rsid w:val="00CE0E1D"/>
    <w:rsid w:val="00CF1DAF"/>
    <w:rsid w:val="00D02579"/>
    <w:rsid w:val="00D04A2B"/>
    <w:rsid w:val="00D05359"/>
    <w:rsid w:val="00D05CE8"/>
    <w:rsid w:val="00D17D05"/>
    <w:rsid w:val="00D21117"/>
    <w:rsid w:val="00D35BEC"/>
    <w:rsid w:val="00D364A8"/>
    <w:rsid w:val="00D4357D"/>
    <w:rsid w:val="00D43CC6"/>
    <w:rsid w:val="00D44AE3"/>
    <w:rsid w:val="00D45FB7"/>
    <w:rsid w:val="00D46939"/>
    <w:rsid w:val="00D51107"/>
    <w:rsid w:val="00D55AD7"/>
    <w:rsid w:val="00D57C2F"/>
    <w:rsid w:val="00D64BAF"/>
    <w:rsid w:val="00D66748"/>
    <w:rsid w:val="00D67517"/>
    <w:rsid w:val="00D70CC1"/>
    <w:rsid w:val="00D72505"/>
    <w:rsid w:val="00D726F3"/>
    <w:rsid w:val="00D750B7"/>
    <w:rsid w:val="00D77879"/>
    <w:rsid w:val="00D80A9C"/>
    <w:rsid w:val="00D86F89"/>
    <w:rsid w:val="00D8770D"/>
    <w:rsid w:val="00D93C02"/>
    <w:rsid w:val="00D9786F"/>
    <w:rsid w:val="00DA204B"/>
    <w:rsid w:val="00DA4157"/>
    <w:rsid w:val="00DA439F"/>
    <w:rsid w:val="00DA52C7"/>
    <w:rsid w:val="00DA6A77"/>
    <w:rsid w:val="00DB0405"/>
    <w:rsid w:val="00DB17AC"/>
    <w:rsid w:val="00DB2811"/>
    <w:rsid w:val="00DB2A97"/>
    <w:rsid w:val="00DB4ECC"/>
    <w:rsid w:val="00DB60AC"/>
    <w:rsid w:val="00DB71F6"/>
    <w:rsid w:val="00DC08A9"/>
    <w:rsid w:val="00DC11DE"/>
    <w:rsid w:val="00DC1C74"/>
    <w:rsid w:val="00DC1E5F"/>
    <w:rsid w:val="00DC4D96"/>
    <w:rsid w:val="00DD1948"/>
    <w:rsid w:val="00DD36FC"/>
    <w:rsid w:val="00DD43AD"/>
    <w:rsid w:val="00DD62FE"/>
    <w:rsid w:val="00DD70EE"/>
    <w:rsid w:val="00DE6F1E"/>
    <w:rsid w:val="00DF2D08"/>
    <w:rsid w:val="00DF420C"/>
    <w:rsid w:val="00DF62BA"/>
    <w:rsid w:val="00DF70D3"/>
    <w:rsid w:val="00E01B55"/>
    <w:rsid w:val="00E044A5"/>
    <w:rsid w:val="00E05963"/>
    <w:rsid w:val="00E06226"/>
    <w:rsid w:val="00E11D85"/>
    <w:rsid w:val="00E12194"/>
    <w:rsid w:val="00E1295F"/>
    <w:rsid w:val="00E12B09"/>
    <w:rsid w:val="00E16ED6"/>
    <w:rsid w:val="00E22D62"/>
    <w:rsid w:val="00E239C7"/>
    <w:rsid w:val="00E30530"/>
    <w:rsid w:val="00E31C6C"/>
    <w:rsid w:val="00E35A2A"/>
    <w:rsid w:val="00E400B3"/>
    <w:rsid w:val="00E41331"/>
    <w:rsid w:val="00E42CE0"/>
    <w:rsid w:val="00E45F13"/>
    <w:rsid w:val="00E4747A"/>
    <w:rsid w:val="00E50B26"/>
    <w:rsid w:val="00E53AA1"/>
    <w:rsid w:val="00E63927"/>
    <w:rsid w:val="00E63E47"/>
    <w:rsid w:val="00E65DE5"/>
    <w:rsid w:val="00E67770"/>
    <w:rsid w:val="00E7228E"/>
    <w:rsid w:val="00E730DA"/>
    <w:rsid w:val="00E82048"/>
    <w:rsid w:val="00E84443"/>
    <w:rsid w:val="00E85CC6"/>
    <w:rsid w:val="00E87720"/>
    <w:rsid w:val="00E93524"/>
    <w:rsid w:val="00E9379D"/>
    <w:rsid w:val="00E937D9"/>
    <w:rsid w:val="00EA3EBA"/>
    <w:rsid w:val="00EA4230"/>
    <w:rsid w:val="00EA4B86"/>
    <w:rsid w:val="00EA5128"/>
    <w:rsid w:val="00EB062B"/>
    <w:rsid w:val="00EB0A74"/>
    <w:rsid w:val="00EB5AC3"/>
    <w:rsid w:val="00EC17ED"/>
    <w:rsid w:val="00EC23AA"/>
    <w:rsid w:val="00EC64A3"/>
    <w:rsid w:val="00ED4F83"/>
    <w:rsid w:val="00EE244B"/>
    <w:rsid w:val="00EE4843"/>
    <w:rsid w:val="00EE5BE8"/>
    <w:rsid w:val="00EF523B"/>
    <w:rsid w:val="00EF5D66"/>
    <w:rsid w:val="00EF7A17"/>
    <w:rsid w:val="00F032F3"/>
    <w:rsid w:val="00F070D7"/>
    <w:rsid w:val="00F214DC"/>
    <w:rsid w:val="00F23033"/>
    <w:rsid w:val="00F23D8A"/>
    <w:rsid w:val="00F252D0"/>
    <w:rsid w:val="00F27665"/>
    <w:rsid w:val="00F35E96"/>
    <w:rsid w:val="00F40745"/>
    <w:rsid w:val="00F408AD"/>
    <w:rsid w:val="00F40AAD"/>
    <w:rsid w:val="00F412E1"/>
    <w:rsid w:val="00F453FE"/>
    <w:rsid w:val="00F50E23"/>
    <w:rsid w:val="00F54420"/>
    <w:rsid w:val="00F55E35"/>
    <w:rsid w:val="00F6036F"/>
    <w:rsid w:val="00F73149"/>
    <w:rsid w:val="00F816EA"/>
    <w:rsid w:val="00F81B15"/>
    <w:rsid w:val="00F83AEA"/>
    <w:rsid w:val="00F86B16"/>
    <w:rsid w:val="00F97E81"/>
    <w:rsid w:val="00FA16AE"/>
    <w:rsid w:val="00FA3547"/>
    <w:rsid w:val="00FA6954"/>
    <w:rsid w:val="00FA7B73"/>
    <w:rsid w:val="00FB56E2"/>
    <w:rsid w:val="00FC2E19"/>
    <w:rsid w:val="00FC3EA5"/>
    <w:rsid w:val="00FC69AC"/>
    <w:rsid w:val="00FD1680"/>
    <w:rsid w:val="00FD2B16"/>
    <w:rsid w:val="00FE56D1"/>
    <w:rsid w:val="00FE59B3"/>
    <w:rsid w:val="00FE6325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43F7"/>
  <w15:docId w15:val="{BE15B86B-090D-4729-A418-DCCB1A7B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dshikomi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solidFill>
          <a:srgbClr val="FFFF99"/>
        </a:solidFill>
      </c:spPr>
    </c:sideWall>
    <c:backWall>
      <c:thickness val="0"/>
      <c:spPr>
        <a:solidFill>
          <a:srgbClr val="FFFF99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 </c:v>
                </c:pt>
                <c:pt idx="6">
                  <c:v>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5-43D3-B390-FF8A04B42E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 </c:v>
                </c:pt>
                <c:pt idx="6">
                  <c:v>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45-43D3-B390-FF8A04B42E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Субсидия на иные цели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 </c:v>
                </c:pt>
                <c:pt idx="6">
                  <c:v>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45-43D3-B390-FF8A04B42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288640"/>
        <c:axId val="148290176"/>
        <c:axId val="0"/>
      </c:bar3DChart>
      <c:catAx>
        <c:axId val="14828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90176"/>
        <c:crosses val="autoZero"/>
        <c:auto val="1"/>
        <c:lblAlgn val="ctr"/>
        <c:lblOffset val="100"/>
        <c:noMultiLvlLbl val="0"/>
      </c:catAx>
      <c:valAx>
        <c:axId val="1482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88640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CC"/>
        </a:solidFill>
      </c:spPr>
    </c:sideWall>
    <c:backWall>
      <c:thickness val="0"/>
      <c:spPr>
        <a:solidFill>
          <a:srgbClr val="FFFFCC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учреждения культуры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Государственное задание</c:v>
                </c:pt>
                <c:pt idx="1">
                  <c:v>Субсидия на иные цели</c:v>
                </c:pt>
                <c:pt idx="2">
                  <c:v>Приносящая доход деятельность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368</c:v>
                </c:pt>
                <c:pt idx="1">
                  <c:v>116</c:v>
                </c:pt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C-4614-B7DE-96CC6ACD96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Государственныеучреждения культуры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6.4814814814814811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BC-4614-B7DE-96CC6ACD9686}"/>
                </c:ext>
              </c:extLst>
            </c:dLbl>
            <c:dLbl>
              <c:idx val="2"/>
              <c:layout>
                <c:manualLayout>
                  <c:x val="6.25E-2"/>
                  <c:y val="-9.5238095238095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BC-4614-B7DE-96CC6ACD96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Государственное задание</c:v>
                </c:pt>
                <c:pt idx="1">
                  <c:v>Субсидия на иные цели</c:v>
                </c:pt>
                <c:pt idx="2">
                  <c:v>Приносящая доход деятельность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BC-4614-B7DE-96CC6ACD96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935185185185185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BC-4614-B7DE-96CC6ACD9686}"/>
                </c:ext>
              </c:extLst>
            </c:dLbl>
            <c:dLbl>
              <c:idx val="2"/>
              <c:layout>
                <c:manualLayout>
                  <c:x val="-1.620370370370370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BC-4614-B7DE-96CC6ACD96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Государственное задание</c:v>
                </c:pt>
                <c:pt idx="1">
                  <c:v>Субсидия на иные цели</c:v>
                </c:pt>
                <c:pt idx="2">
                  <c:v>Приносящая доход деятельность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BC-4614-B7DE-96CC6ACD9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248064"/>
        <c:axId val="148249600"/>
        <c:axId val="0"/>
      </c:bar3DChart>
      <c:catAx>
        <c:axId val="14824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49600"/>
        <c:crosses val="autoZero"/>
        <c:auto val="1"/>
        <c:lblAlgn val="ctr"/>
        <c:lblOffset val="100"/>
        <c:noMultiLvlLbl val="0"/>
      </c:catAx>
      <c:valAx>
        <c:axId val="14824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4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</c:v>
                </c:pt>
                <c:pt idx="1">
                  <c:v>41</c:v>
                </c:pt>
                <c:pt idx="2">
                  <c:v>102</c:v>
                </c:pt>
                <c:pt idx="3">
                  <c:v>118</c:v>
                </c:pt>
                <c:pt idx="4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4-4458-BC6A-4C50EE6528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</c:v>
                </c:pt>
                <c:pt idx="1">
                  <c:v>14</c:v>
                </c:pt>
                <c:pt idx="2">
                  <c:v>60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4-4458-BC6A-4C50EE6528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Субсидия на иные цели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4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F4-4458-BC6A-4C50EE652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607744"/>
        <c:axId val="152617728"/>
        <c:axId val="0"/>
      </c:bar3DChart>
      <c:catAx>
        <c:axId val="15260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crossAx val="152617728"/>
        <c:crosses val="autoZero"/>
        <c:auto val="1"/>
        <c:lblAlgn val="ctr"/>
        <c:lblOffset val="100"/>
        <c:noMultiLvlLbl val="0"/>
      </c:catAx>
      <c:valAx>
        <c:axId val="1526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607744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Представительство муниципальных районов </a:t>
            </a:r>
          </a:p>
          <a:p>
            <a:pPr>
              <a:defRPr/>
            </a:pPr>
            <a:r>
              <a:rPr lang="ru-RU" sz="1100"/>
              <a:t>(с учетом</a:t>
            </a:r>
            <a:r>
              <a:rPr lang="ru-RU" sz="1100" baseline="0"/>
              <a:t> передвижных кафедр)</a:t>
            </a:r>
            <a:r>
              <a:rPr lang="ru-RU" sz="1100"/>
              <a:t> 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участия муниципальных районов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Сыктывкар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21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12</c:v>
                </c:pt>
                <c:pt idx="6">
                  <c:v>10</c:v>
                </c:pt>
                <c:pt idx="7">
                  <c:v>1</c:v>
                </c:pt>
                <c:pt idx="8">
                  <c:v>10</c:v>
                </c:pt>
                <c:pt idx="9">
                  <c:v>11</c:v>
                </c:pt>
                <c:pt idx="10">
                  <c:v>10</c:v>
                </c:pt>
                <c:pt idx="11">
                  <c:v>11</c:v>
                </c:pt>
                <c:pt idx="12">
                  <c:v>16</c:v>
                </c:pt>
                <c:pt idx="13">
                  <c:v>19</c:v>
                </c:pt>
                <c:pt idx="14">
                  <c:v>13</c:v>
                </c:pt>
                <c:pt idx="15">
                  <c:v>6</c:v>
                </c:pt>
                <c:pt idx="16">
                  <c:v>13</c:v>
                </c:pt>
                <c:pt idx="17">
                  <c:v>13</c:v>
                </c:pt>
                <c:pt idx="18">
                  <c:v>10</c:v>
                </c:pt>
                <c:pt idx="1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29-41F7-8A02-4E6D531DA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17232782365315E-2"/>
          <c:y val="0.18224117789331745"/>
          <c:w val="0.54115387146664906"/>
          <c:h val="0.737827146427683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34054798438656708"/>
                  <c:y val="-5.0990203318960939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 чел.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09-4A4D-B682-D099D79C6C00}"/>
                </c:ext>
              </c:extLst>
            </c:dLbl>
            <c:dLbl>
              <c:idx val="1"/>
              <c:layout>
                <c:manualLayout>
                  <c:x val="8.8694522288915001E-2"/>
                  <c:y val="-0.51942361277522098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ru-RU" sz="14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  <a:endParaRPr lang="ru-RU" sz="14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09-4A4D-B682-D099D79C6C00}"/>
                </c:ext>
              </c:extLst>
            </c:dLbl>
            <c:dLbl>
              <c:idx val="2"/>
              <c:layout>
                <c:manualLayout>
                  <c:x val="0.15530601844728667"/>
                  <c:y val="-6.7166774258611409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ru-RU" sz="160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</a:t>
                    </a:r>
                    <a:r>
                      <a:rPr lang="ru-RU" sz="800" baseline="0">
                        <a:solidFill>
                          <a:schemeClr val="bg1"/>
                        </a:solidFill>
                      </a:rPr>
                      <a:t>.</a:t>
                    </a:r>
                    <a:endParaRPr lang="ru-RU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09-4A4D-B682-D099D79C6C00}"/>
                </c:ext>
              </c:extLst>
            </c:dLbl>
            <c:dLbl>
              <c:idx val="3"/>
              <c:layout>
                <c:manualLayout>
                  <c:x val="0.18039088646051693"/>
                  <c:y val="0.24532354404704623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</a:t>
                    </a:r>
                    <a:r>
                      <a:rPr lang="ru-RU" sz="160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</a:t>
                    </a:r>
                    <a:r>
                      <a:rPr lang="ru-RU" sz="800" baseline="0">
                        <a:solidFill>
                          <a:schemeClr val="bg1"/>
                        </a:solidFill>
                      </a:rPr>
                      <a:t>.</a:t>
                    </a:r>
                    <a:endParaRPr lang="ru-RU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09-4A4D-B682-D099D79C6C00}"/>
                </c:ext>
              </c:extLst>
            </c:dLbl>
            <c:dLbl>
              <c:idx val="4"/>
              <c:layout>
                <c:manualLayout>
                  <c:x val="-3.381233595800525E-2"/>
                  <c:y val="0.17824324873250791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</a:t>
                    </a:r>
                    <a:r>
                      <a:rPr lang="ru-RU" sz="160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</a:t>
                    </a:r>
                    <a:r>
                      <a:rPr lang="ru-RU" sz="800" baseline="0">
                        <a:solidFill>
                          <a:schemeClr val="bg1"/>
                        </a:solidFill>
                      </a:rPr>
                      <a:t>.</a:t>
                    </a:r>
                    <a:endParaRPr lang="ru-RU" sz="80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09-4A4D-B682-D099D79C6C00}"/>
                </c:ext>
              </c:extLst>
            </c:dLbl>
            <c:dLbl>
              <c:idx val="5"/>
              <c:layout>
                <c:manualLayout>
                  <c:x val="0.15485210687010681"/>
                  <c:y val="0.14091583612218819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39 чел.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09-4A4D-B682-D099D79C6C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Санкт-Петербургский государственный институт культуры</c:v>
                </c:pt>
                <c:pt idx="1">
                  <c:v>Краснодарский государственный институт культуры</c:v>
                </c:pt>
                <c:pt idx="2">
                  <c:v>Российская академия музыки имени Гнесиных</c:v>
                </c:pt>
                <c:pt idx="3">
                  <c:v>Российский институт театрального искусства - ГИТИС</c:v>
                </c:pt>
                <c:pt idx="4">
                  <c:v>Академия Русского балета им. А.Я.Вагановой</c:v>
                </c:pt>
                <c:pt idx="5">
                  <c:v>ВГИК имени С.А. Герасимова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</c:v>
                </c:pt>
                <c:pt idx="1">
                  <c:v>35</c:v>
                </c:pt>
                <c:pt idx="2">
                  <c:v>14</c:v>
                </c:pt>
                <c:pt idx="3">
                  <c:v>8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09-4A4D-B682-D099D79C6C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Санкт-Петербургский государственный институт культуры</c:v>
                </c:pt>
                <c:pt idx="1">
                  <c:v>Краснодарский государственный институт культуры</c:v>
                </c:pt>
                <c:pt idx="2">
                  <c:v>Российская академия музыки имени Гнесиных</c:v>
                </c:pt>
                <c:pt idx="3">
                  <c:v>Российский институт театрального искусства - ГИТИС</c:v>
                </c:pt>
                <c:pt idx="4">
                  <c:v>Академия Русского балета им. А.Я.Вагановой</c:v>
                </c:pt>
                <c:pt idx="5">
                  <c:v>ВГИК имени С.А. Герасимова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4B09-4A4D-B682-D099D79C6C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92643203137823"/>
          <c:y val="4.9852115036471807E-2"/>
          <c:w val="0.3667331882819832"/>
          <c:h val="0.90272512721300724"/>
        </c:manualLayout>
      </c:layout>
      <c:overlay val="0"/>
      <c:txPr>
        <a:bodyPr/>
        <a:lstStyle/>
        <a:p>
          <a:pPr algn="just"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Сыктывкар 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16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0</c:v>
                </c:pt>
                <c:pt idx="13">
                  <c:v>7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6</c:v>
                </c:pt>
                <c:pt idx="18">
                  <c:v>6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3-42BD-BC1E-D2378E28E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54788224"/>
        <c:axId val="154789760"/>
        <c:axId val="0"/>
      </c:bar3DChart>
      <c:catAx>
        <c:axId val="15478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789760"/>
        <c:crosses val="autoZero"/>
        <c:auto val="1"/>
        <c:lblAlgn val="ctr"/>
        <c:lblOffset val="100"/>
        <c:noMultiLvlLbl val="0"/>
      </c:catAx>
      <c:valAx>
        <c:axId val="1547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88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0.34222</cdr:x>
      <cdr:y>0.32</cdr:y>
    </cdr:from>
    <cdr:to>
      <cdr:x>0.38556</cdr:x>
      <cdr:y>0.38476</cdr:y>
    </cdr:to>
    <cdr:cxnSp macro="">
      <cdr:nvCxnSpPr>
        <cdr:cNvPr id="3" name="Соединительная линия уступом 2"/>
        <cdr:cNvCxnSpPr/>
      </cdr:nvCxnSpPr>
      <cdr:spPr>
        <a:xfrm xmlns:a="http://schemas.openxmlformats.org/drawingml/2006/main" flipV="1">
          <a:off x="1877568" y="1024128"/>
          <a:ext cx="237744" cy="207264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0.26556</cdr:x>
      <cdr:y>0.33905</cdr:y>
    </cdr:from>
    <cdr:to>
      <cdr:x>0.3</cdr:x>
      <cdr:y>0.37333</cdr:y>
    </cdr:to>
    <cdr:cxnSp macro="">
      <cdr:nvCxnSpPr>
        <cdr:cNvPr id="5" name="Соединительная линия уступом 4"/>
        <cdr:cNvCxnSpPr/>
      </cdr:nvCxnSpPr>
      <cdr:spPr>
        <a:xfrm xmlns:a="http://schemas.openxmlformats.org/drawingml/2006/main" rot="10800000">
          <a:off x="1456944" y="1085088"/>
          <a:ext cx="188976" cy="109728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0.45481</cdr:x>
      <cdr:y>0.29016</cdr:y>
    </cdr:from>
    <cdr:to>
      <cdr:x>0.49815</cdr:x>
      <cdr:y>0.35492</cdr:y>
    </cdr:to>
    <cdr:cxnSp macro="">
      <cdr:nvCxnSpPr>
        <cdr:cNvPr id="6" name="Соединительная линия уступом 5"/>
        <cdr:cNvCxnSpPr/>
      </cdr:nvCxnSpPr>
      <cdr:spPr>
        <a:xfrm xmlns:a="http://schemas.openxmlformats.org/drawingml/2006/main" flipV="1">
          <a:off x="2495296" y="928624"/>
          <a:ext cx="237744" cy="207264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0.40259</cdr:x>
      <cdr:y>0.3054</cdr:y>
    </cdr:from>
    <cdr:to>
      <cdr:x>0.43704</cdr:x>
      <cdr:y>0.33968</cdr:y>
    </cdr:to>
    <cdr:cxnSp macro="">
      <cdr:nvCxnSpPr>
        <cdr:cNvPr id="7" name="Соединительная линия уступом 6"/>
        <cdr:cNvCxnSpPr/>
      </cdr:nvCxnSpPr>
      <cdr:spPr>
        <a:xfrm xmlns:a="http://schemas.openxmlformats.org/drawingml/2006/main" rot="10800000">
          <a:off x="2208784" y="977392"/>
          <a:ext cx="188976" cy="109728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0.29434</cdr:x>
      <cdr:y>0.27397</cdr:y>
    </cdr:from>
    <cdr:to>
      <cdr:x>0.31562</cdr:x>
      <cdr:y>0.31599</cdr:y>
    </cdr:to>
    <cdr:cxnSp macro="">
      <cdr:nvCxnSpPr>
        <cdr:cNvPr id="5" name="Соединительная линия уступом 4"/>
        <cdr:cNvCxnSpPr/>
      </cdr:nvCxnSpPr>
      <cdr:spPr>
        <a:xfrm xmlns:a="http://schemas.openxmlformats.org/drawingml/2006/main" rot="16200000" flipV="1">
          <a:off x="2647507" y="1733106"/>
          <a:ext cx="191386" cy="265815"/>
        </a:xfrm>
        <a:prstGeom xmlns:a="http://schemas.openxmlformats.org/drawingml/2006/main" prst="bentConnector3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FF5F-1376-4A93-9169-FAB4E0CD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5581</TotalTime>
  <Pages>16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cntipk</Company>
  <LinksUpToDate>false</LinksUpToDate>
  <CharactersWithSpaces>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Грачева Елена Гелиевна</cp:lastModifiedBy>
  <cp:revision>499</cp:revision>
  <cp:lastPrinted>2019-12-26T09:35:00Z</cp:lastPrinted>
  <dcterms:created xsi:type="dcterms:W3CDTF">2013-02-18T12:27:00Z</dcterms:created>
  <dcterms:modified xsi:type="dcterms:W3CDTF">2020-07-02T08:24:00Z</dcterms:modified>
</cp:coreProperties>
</file>